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9" w:rsidRPr="008A4C96" w:rsidRDefault="00A73DC9" w:rsidP="008A4C96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A4C96">
        <w:rPr>
          <w:rFonts w:ascii="Times New Roman" w:hAnsi="Times New Roman"/>
          <w:b/>
          <w:sz w:val="28"/>
          <w:szCs w:val="28"/>
        </w:rPr>
        <w:t>Консультация логопеда</w:t>
      </w:r>
    </w:p>
    <w:p w:rsidR="00A73DC9" w:rsidRPr="008A4C96" w:rsidRDefault="00A73DC9" w:rsidP="0094349A">
      <w:pPr>
        <w:ind w:left="-284" w:firstLine="284"/>
        <w:jc w:val="center"/>
        <w:rPr>
          <w:rFonts w:ascii="Times New Roman" w:hAnsi="Times New Roman"/>
          <w:b/>
          <w:i/>
          <w:color w:val="333399"/>
          <w:sz w:val="28"/>
          <w:szCs w:val="28"/>
        </w:rPr>
      </w:pPr>
      <w:r w:rsidRPr="008A4C96">
        <w:rPr>
          <w:rFonts w:ascii="Times New Roman" w:hAnsi="Times New Roman"/>
          <w:b/>
          <w:i/>
          <w:color w:val="333399"/>
          <w:sz w:val="28"/>
          <w:szCs w:val="28"/>
        </w:rPr>
        <w:t xml:space="preserve">Что такое </w:t>
      </w:r>
      <w:proofErr w:type="spellStart"/>
      <w:r w:rsidRPr="008A4C96">
        <w:rPr>
          <w:rFonts w:ascii="Times New Roman" w:hAnsi="Times New Roman"/>
          <w:b/>
          <w:i/>
          <w:color w:val="333399"/>
          <w:sz w:val="28"/>
          <w:szCs w:val="28"/>
        </w:rPr>
        <w:t>дисграфия</w:t>
      </w:r>
      <w:proofErr w:type="spellEnd"/>
      <w:r w:rsidRPr="008A4C96">
        <w:rPr>
          <w:rFonts w:ascii="Times New Roman" w:hAnsi="Times New Roman"/>
          <w:b/>
          <w:i/>
          <w:color w:val="333399"/>
          <w:sz w:val="28"/>
          <w:szCs w:val="28"/>
        </w:rPr>
        <w:t>?</w:t>
      </w:r>
    </w:p>
    <w:p w:rsidR="00A73DC9" w:rsidRPr="00D416E6" w:rsidRDefault="00A73DC9" w:rsidP="008A4C96">
      <w:pPr>
        <w:ind w:left="-284"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D416E6">
        <w:rPr>
          <w:rFonts w:ascii="Times New Roman" w:hAnsi="Times New Roman"/>
          <w:b/>
          <w:color w:val="000000"/>
          <w:sz w:val="24"/>
          <w:szCs w:val="24"/>
        </w:rPr>
        <w:t>Я не виноват! Я стараюсь....</w:t>
      </w:r>
    </w:p>
    <w:p w:rsidR="00A73DC9" w:rsidRPr="00D416E6" w:rsidRDefault="00A73DC9" w:rsidP="0094349A">
      <w:pPr>
        <w:pStyle w:val="a4"/>
        <w:spacing w:line="216" w:lineRule="atLeast"/>
        <w:rPr>
          <w:color w:val="000000"/>
        </w:rPr>
      </w:pPr>
      <w:r w:rsidRPr="00D416E6">
        <w:rPr>
          <w:color w:val="000000"/>
        </w:rPr>
        <w:t>Так что же тако</w:t>
      </w:r>
      <w:proofErr w:type="gramStart"/>
      <w:r w:rsidRPr="00D416E6">
        <w:rPr>
          <w:color w:val="000000"/>
        </w:rPr>
        <w:t>е-</w:t>
      </w:r>
      <w:proofErr w:type="gramEnd"/>
      <w:r w:rsidRPr="00D416E6">
        <w:rPr>
          <w:color w:val="000000"/>
        </w:rPr>
        <w:t xml:space="preserve"> нарушение письма и чтения? Почему они происходят? Как проявляются? Как можно помочь ребенку?</w:t>
      </w:r>
      <w:r w:rsidRPr="00D416E6">
        <w:rPr>
          <w:color w:val="000000"/>
        </w:rPr>
        <w:br/>
        <w:t>На все эти вопросы постараемся найти ответы.</w:t>
      </w:r>
      <w:r w:rsidRPr="00D416E6">
        <w:rPr>
          <w:color w:val="000000"/>
        </w:rPr>
        <w:br/>
      </w:r>
      <w:r w:rsidRPr="00D416E6">
        <w:rPr>
          <w:color w:val="000000"/>
        </w:rPr>
        <w:br/>
      </w:r>
      <w:proofErr w:type="spellStart"/>
      <w:proofErr w:type="gramStart"/>
      <w:r w:rsidRPr="00D416E6">
        <w:rPr>
          <w:b/>
          <w:color w:val="000080"/>
        </w:rPr>
        <w:t>Дисграфия</w:t>
      </w:r>
      <w:proofErr w:type="spellEnd"/>
      <w:r w:rsidRPr="00D416E6">
        <w:rPr>
          <w:b/>
          <w:color w:val="000080"/>
        </w:rPr>
        <w:t xml:space="preserve"> и </w:t>
      </w:r>
      <w:proofErr w:type="spellStart"/>
      <w:r w:rsidRPr="00D416E6">
        <w:rPr>
          <w:b/>
          <w:color w:val="000080"/>
        </w:rPr>
        <w:t>дислексия</w:t>
      </w:r>
      <w:proofErr w:type="spellEnd"/>
      <w:r w:rsidRPr="00D416E6">
        <w:rPr>
          <w:b/>
          <w:color w:val="000000"/>
        </w:rPr>
        <w:t>,</w:t>
      </w:r>
      <w:r w:rsidRPr="00D416E6">
        <w:rPr>
          <w:color w:val="000000"/>
        </w:rPr>
        <w:t xml:space="preserve"> а именно так называются нарушения чтения и письма, к сожалению, довольно часто встречаются у учащихся массовых школ и являются большим препятствием в овладении грамотой, а на более поздних этапах-в усвоении грамматики родного языка.</w:t>
      </w:r>
      <w:proofErr w:type="gramEnd"/>
      <w:r w:rsidRPr="00D416E6">
        <w:rPr>
          <w:color w:val="000000"/>
        </w:rPr>
        <w:br/>
        <w:t>Чтобы понять механизмы возникновения этих нарушений, не обходимо разобраться, что управляет процессами чтения и письма, куда собираются все ниточки, по которым идет команда делать то или другое.</w:t>
      </w:r>
    </w:p>
    <w:p w:rsidR="00A73DC9" w:rsidRDefault="00A73DC9" w:rsidP="00D416E6">
      <w:pPr>
        <w:pStyle w:val="a4"/>
        <w:spacing w:line="216" w:lineRule="atLeast"/>
      </w:pPr>
      <w:r w:rsidRPr="00D416E6">
        <w:t xml:space="preserve">Процесс становления письма сложен. </w:t>
      </w:r>
      <w:proofErr w:type="gramStart"/>
      <w:r w:rsidRPr="00D416E6">
        <w:t>В нем участвуют четыре анализатора:</w:t>
      </w:r>
      <w:r w:rsidRPr="00D416E6">
        <w:br/>
        <w:t xml:space="preserve">- </w:t>
      </w:r>
      <w:proofErr w:type="spellStart"/>
      <w:r w:rsidRPr="00D416E6">
        <w:rPr>
          <w:b/>
        </w:rPr>
        <w:t>речедвигательный</w:t>
      </w:r>
      <w:proofErr w:type="spellEnd"/>
      <w:r w:rsidRPr="00D416E6">
        <w:rPr>
          <w:b/>
        </w:rPr>
        <w:t>,</w:t>
      </w:r>
      <w:r w:rsidRPr="00D416E6">
        <w:t xml:space="preserve"> который помогает осуществлять наше произношение;</w:t>
      </w:r>
      <w:r w:rsidRPr="00D416E6">
        <w:br/>
        <w:t xml:space="preserve">- </w:t>
      </w:r>
      <w:r w:rsidRPr="00D416E6">
        <w:rPr>
          <w:b/>
        </w:rPr>
        <w:t>речеслуховой</w:t>
      </w:r>
      <w:r w:rsidRPr="00D416E6">
        <w:t>, который помогает произвести отбор ненужной фонемы;</w:t>
      </w:r>
      <w:r w:rsidRPr="00D416E6">
        <w:br/>
        <w:t xml:space="preserve">- </w:t>
      </w:r>
      <w:r w:rsidRPr="00D416E6">
        <w:rPr>
          <w:b/>
        </w:rPr>
        <w:t>зрительный</w:t>
      </w:r>
      <w:r w:rsidRPr="00D416E6">
        <w:t>, который подбирает соответствующую графему;</w:t>
      </w:r>
      <w:r w:rsidRPr="00D416E6">
        <w:br/>
        <w:t xml:space="preserve">- </w:t>
      </w:r>
      <w:r w:rsidRPr="00D416E6">
        <w:rPr>
          <w:b/>
        </w:rPr>
        <w:t>двигательный</w:t>
      </w:r>
      <w:r w:rsidRPr="00D416E6">
        <w:t>, с помощью которого осуществляется перевод графемы в кинему (совокупность определенных движений, необходимых для записи).</w:t>
      </w:r>
      <w:proofErr w:type="gramEnd"/>
      <w:r w:rsidRPr="00D416E6">
        <w:br/>
      </w:r>
      <w:r w:rsidRPr="00D416E6">
        <w:br/>
        <w:t>Все эти сложные перешифровки осуществляются в теменно-затылочно-височной областях головного мозга и окончательно формируются на 10-11 году жизни.</w:t>
      </w:r>
      <w:r w:rsidRPr="00D416E6">
        <w:br/>
      </w:r>
      <w:r w:rsidRPr="00D416E6">
        <w:br/>
        <w:t xml:space="preserve">Письмо начинается с мотива, с побуждения </w:t>
      </w:r>
      <w:proofErr w:type="gramStart"/>
      <w:r w:rsidRPr="00D416E6">
        <w:t>–э</w:t>
      </w:r>
      <w:proofErr w:type="gramEnd"/>
      <w:r w:rsidRPr="00D416E6">
        <w:t>тот уровень обеспечивается лобными долями коры головного мозга.</w:t>
      </w:r>
      <w:r w:rsidRPr="00D416E6">
        <w:br/>
      </w:r>
      <w:proofErr w:type="gramStart"/>
      <w:r w:rsidRPr="00D416E6">
        <w:t>Исходя из вышесказанного мы видим</w:t>
      </w:r>
      <w:proofErr w:type="gramEnd"/>
      <w:r w:rsidRPr="00D416E6">
        <w:t>, что процесс письма и чтения является многоуровневым,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</w:t>
      </w:r>
      <w:r w:rsidRPr="00D416E6">
        <w:br/>
      </w:r>
      <w:r w:rsidRPr="00D416E6">
        <w:br/>
        <w:t xml:space="preserve">Огромное значение для овладения процессами письма и чтения имеет степень </w:t>
      </w:r>
      <w:proofErr w:type="spellStart"/>
      <w:r w:rsidRPr="00D416E6">
        <w:t>сформированности</w:t>
      </w:r>
      <w:proofErr w:type="spellEnd"/>
      <w:r w:rsidRPr="00D416E6">
        <w:t xml:space="preserve"> всех сторон речи. Поэтому нарушения или задержка в развитии </w:t>
      </w:r>
      <w:r w:rsidRPr="00D416E6">
        <w:rPr>
          <w:b/>
        </w:rPr>
        <w:t>фонематического восприятия</w:t>
      </w:r>
      <w:r w:rsidRPr="00D416E6">
        <w:t xml:space="preserve">, </w:t>
      </w:r>
      <w:r w:rsidRPr="00D416E6">
        <w:rPr>
          <w:b/>
        </w:rPr>
        <w:t>лексико-грамматических сторон</w:t>
      </w:r>
      <w:r w:rsidRPr="00D416E6">
        <w:t xml:space="preserve">, </w:t>
      </w:r>
      <w:r w:rsidRPr="00D416E6">
        <w:rPr>
          <w:b/>
        </w:rPr>
        <w:t xml:space="preserve">звукопроизношения </w:t>
      </w:r>
      <w:r w:rsidRPr="00D416E6">
        <w:t xml:space="preserve">на разных этапах развития являются одной из основных причин </w:t>
      </w:r>
      <w:proofErr w:type="spellStart"/>
      <w:r w:rsidRPr="00D416E6">
        <w:rPr>
          <w:b/>
          <w:color w:val="000080"/>
        </w:rPr>
        <w:t>дисграфии</w:t>
      </w:r>
      <w:proofErr w:type="spellEnd"/>
      <w:r w:rsidRPr="00D416E6">
        <w:rPr>
          <w:b/>
          <w:color w:val="000080"/>
        </w:rPr>
        <w:t xml:space="preserve"> и </w:t>
      </w:r>
      <w:proofErr w:type="spellStart"/>
      <w:r w:rsidRPr="00D416E6">
        <w:rPr>
          <w:b/>
          <w:color w:val="000080"/>
        </w:rPr>
        <w:t>дислексии</w:t>
      </w:r>
      <w:proofErr w:type="spellEnd"/>
      <w:r w:rsidRPr="00D416E6">
        <w:t>.</w:t>
      </w:r>
    </w:p>
    <w:p w:rsidR="00A73DC9" w:rsidRPr="00DB56D8" w:rsidRDefault="00A73DC9" w:rsidP="00DB56D8">
      <w:pPr>
        <w:pStyle w:val="a4"/>
        <w:spacing w:line="216" w:lineRule="atLeast"/>
        <w:rPr>
          <w:color w:val="000000"/>
        </w:rPr>
      </w:pPr>
      <w:r w:rsidRPr="00DB56D8">
        <w:rPr>
          <w:color w:val="000000"/>
        </w:rPr>
        <w:t>Существует несколько видов нарушений письма и чтения, каждому из которых соответствуют свои ошибки.</w:t>
      </w:r>
    </w:p>
    <w:p w:rsidR="00A73DC9" w:rsidRPr="00B050DD" w:rsidRDefault="00A73DC9" w:rsidP="00B050DD">
      <w:pPr>
        <w:ind w:left="-284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Смешение букв по оптическому сходству</w:t>
      </w:r>
      <w:r w:rsidRPr="00A43D4E">
        <w:rPr>
          <w:rFonts w:ascii="Times New Roman" w:hAnsi="Times New Roman"/>
          <w:color w:val="000000"/>
          <w:sz w:val="24"/>
          <w:szCs w:val="24"/>
        </w:rPr>
        <w:t xml:space="preserve">: б-д,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п-т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Е-З.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д-у…..и т.д.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2. </w:t>
      </w:r>
      <w:proofErr w:type="spellStart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Ошибки</w:t>
      </w:r>
      <w:proofErr w:type="gramStart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,с</w:t>
      </w:r>
      <w:proofErr w:type="gramEnd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вязанные</w:t>
      </w:r>
      <w:proofErr w:type="spellEnd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 xml:space="preserve"> с нарушением произношения</w:t>
      </w:r>
      <w:r w:rsidRPr="00A43D4E">
        <w:rPr>
          <w:rFonts w:ascii="Times New Roman" w:hAnsi="Times New Roman"/>
          <w:color w:val="000000"/>
          <w:sz w:val="24"/>
          <w:szCs w:val="24"/>
        </w:rPr>
        <w:t xml:space="preserve"> (пишет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z w:val="24"/>
          <w:szCs w:val="24"/>
        </w:rPr>
        <w:t>,как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говорит «сапка(шапка).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3.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Смешение фонем по акустико-артикуляционному сходству</w:t>
      </w:r>
      <w:r w:rsidRPr="00A43D4E">
        <w:rPr>
          <w:rFonts w:ascii="Times New Roman" w:hAnsi="Times New Roman"/>
          <w:color w:val="000000"/>
          <w:sz w:val="24"/>
          <w:szCs w:val="24"/>
        </w:rPr>
        <w:t xml:space="preserve">, что происходит при нарушениях фонематического восприятия. При этой форме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дисграфии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 xml:space="preserve"> особенно тяжело детям дается письмо под диктовку. Смешиваются гласные </w:t>
      </w:r>
      <w:proofErr w:type="gramStart"/>
      <w:r w:rsidRPr="00A43D4E">
        <w:rPr>
          <w:rFonts w:ascii="Times New Roman" w:hAnsi="Times New Roman"/>
          <w:color w:val="000000"/>
          <w:sz w:val="24"/>
          <w:szCs w:val="24"/>
        </w:rPr>
        <w:t>о-у</w:t>
      </w:r>
      <w:proofErr w:type="gramEnd"/>
      <w:r w:rsidRPr="00A43D4E">
        <w:rPr>
          <w:rFonts w:ascii="Times New Roman" w:hAnsi="Times New Roman"/>
          <w:color w:val="000000"/>
          <w:sz w:val="24"/>
          <w:szCs w:val="24"/>
        </w:rPr>
        <w:t xml:space="preserve">, е-ю, согласные р-л, й-ль, парные звонкие и глухие согласные, свистящие и шипящие. Звуки </w:t>
      </w:r>
      <w:proofErr w:type="gramStart"/>
      <w:r w:rsidRPr="00A43D4E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A43D4E">
        <w:rPr>
          <w:rFonts w:ascii="Times New Roman" w:hAnsi="Times New Roman"/>
          <w:color w:val="000000"/>
          <w:sz w:val="24"/>
          <w:szCs w:val="24"/>
        </w:rPr>
        <w:t xml:space="preserve">, ц, щ смешиваются как между собой, так и с другими фонемами. Например: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тупл</w:t>
      </w:r>
      <w:proofErr w:type="gramStart"/>
      <w:r w:rsidRPr="00A43D4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дупло,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лебит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любит и т.п.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Пропуск букв и слогов, </w:t>
      </w:r>
      <w:proofErr w:type="spellStart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недописание</w:t>
      </w:r>
      <w:proofErr w:type="spellEnd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 xml:space="preserve"> слов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 xml:space="preserve">Персеверации </w:t>
      </w:r>
      <w:proofErr w:type="gramStart"/>
      <w:r w:rsidRPr="00A43D4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A43D4E">
        <w:rPr>
          <w:rFonts w:ascii="Times New Roman" w:hAnsi="Times New Roman"/>
          <w:color w:val="000000"/>
          <w:sz w:val="24"/>
          <w:szCs w:val="24"/>
        </w:rPr>
        <w:t>застревание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 xml:space="preserve">) слов : «За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зомом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 xml:space="preserve"> росла мамина. ( За домом росла малина),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антипации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 xml:space="preserve"> (предвосхищение, упреждение) слов</w:t>
      </w:r>
      <w:proofErr w:type="gramStart"/>
      <w:r w:rsidRPr="00A43D4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43D4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Дод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 xml:space="preserve"> небом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лолубым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>»</w:t>
      </w:r>
      <w:r w:rsidRPr="00A43D4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(Под небом голубым).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6.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Неумение ребенка передавать на письме мягкость согласных</w:t>
      </w:r>
      <w:r w:rsidRPr="00A43D4E">
        <w:rPr>
          <w:rFonts w:ascii="Times New Roman" w:hAnsi="Times New Roman"/>
          <w:color w:val="000000"/>
          <w:sz w:val="24"/>
          <w:szCs w:val="24"/>
        </w:rPr>
        <w:t xml:space="preserve"> :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сольит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(солить)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ъезет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(везет).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7. </w:t>
      </w:r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Слитное написание предлогов, раздельно</w:t>
      </w:r>
      <w:proofErr w:type="gramStart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>е-</w:t>
      </w:r>
      <w:proofErr w:type="gramEnd"/>
      <w:r w:rsidRPr="00A43D4E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приставок</w:t>
      </w:r>
      <w:r w:rsidRPr="00A43D4E">
        <w:rPr>
          <w:rFonts w:ascii="Times New Roman" w:hAnsi="Times New Roman"/>
          <w:color w:val="000000"/>
          <w:sz w:val="24"/>
          <w:szCs w:val="24"/>
        </w:rPr>
        <w:t xml:space="preserve">, так же является одним из проявлений </w:t>
      </w:r>
      <w:proofErr w:type="spellStart"/>
      <w:r w:rsidRPr="00A43D4E">
        <w:rPr>
          <w:rFonts w:ascii="Times New Roman" w:hAnsi="Times New Roman"/>
          <w:color w:val="000000"/>
          <w:sz w:val="24"/>
          <w:szCs w:val="24"/>
        </w:rPr>
        <w:t>д</w:t>
      </w:r>
      <w:r w:rsidRPr="008A4C96">
        <w:rPr>
          <w:rFonts w:ascii="Times New Roman" w:hAnsi="Times New Roman"/>
          <w:color w:val="FF0000"/>
          <w:sz w:val="24"/>
          <w:szCs w:val="24"/>
        </w:rPr>
        <w:t>исгра</w:t>
      </w:r>
      <w:r w:rsidRPr="00A43D4E">
        <w:rPr>
          <w:rFonts w:ascii="Times New Roman" w:hAnsi="Times New Roman"/>
          <w:color w:val="000000"/>
          <w:sz w:val="24"/>
          <w:szCs w:val="24"/>
        </w:rPr>
        <w:t>фии</w:t>
      </w:r>
      <w:proofErr w:type="spellEnd"/>
      <w:r w:rsidRPr="00A43D4E">
        <w:rPr>
          <w:rFonts w:ascii="Times New Roman" w:hAnsi="Times New Roman"/>
          <w:color w:val="000000"/>
          <w:sz w:val="24"/>
          <w:szCs w:val="24"/>
        </w:rPr>
        <w:t>.</w:t>
      </w:r>
    </w:p>
    <w:p w:rsidR="00A73DC9" w:rsidRPr="008A4C96" w:rsidRDefault="00A73DC9" w:rsidP="008A4C96">
      <w:pPr>
        <w:pStyle w:val="a4"/>
        <w:spacing w:line="216" w:lineRule="atLeast"/>
        <w:rPr>
          <w:color w:val="000000"/>
        </w:rPr>
      </w:pPr>
      <w:r w:rsidRPr="00B050DD">
        <w:rPr>
          <w:color w:val="000000"/>
        </w:rPr>
        <w:t>Хочу привести примеры нарушений письма у детей с разным уровнем подготовки к школе:</w:t>
      </w:r>
      <w:r w:rsidRPr="00B050DD">
        <w:rPr>
          <w:color w:val="000000"/>
        </w:rPr>
        <w:br/>
      </w:r>
      <w:proofErr w:type="spellStart"/>
      <w:r w:rsidRPr="00B050DD">
        <w:rPr>
          <w:i/>
          <w:color w:val="000080"/>
        </w:rPr>
        <w:t>Маличк</w:t>
      </w:r>
      <w:proofErr w:type="spellEnd"/>
      <w:r w:rsidRPr="00B050DD">
        <w:rPr>
          <w:color w:val="000080"/>
        </w:rPr>
        <w:t xml:space="preserve"> </w:t>
      </w:r>
      <w:r w:rsidRPr="00B050DD">
        <w:rPr>
          <w:color w:val="000000"/>
        </w:rPr>
        <w:t xml:space="preserve">(мальчик), </w:t>
      </w:r>
      <w:proofErr w:type="spellStart"/>
      <w:r w:rsidRPr="00B050DD">
        <w:rPr>
          <w:i/>
          <w:color w:val="000080"/>
        </w:rPr>
        <w:t>впохиаде</w:t>
      </w:r>
      <w:proofErr w:type="spellEnd"/>
      <w:r w:rsidRPr="00B050DD">
        <w:rPr>
          <w:color w:val="000080"/>
        </w:rPr>
        <w:t xml:space="preserve"> </w:t>
      </w:r>
      <w:proofErr w:type="gramStart"/>
      <w:r w:rsidRPr="00B050DD">
        <w:rPr>
          <w:color w:val="000000"/>
        </w:rPr>
        <w:t xml:space="preserve">( </w:t>
      </w:r>
      <w:proofErr w:type="gramEnd"/>
      <w:r w:rsidRPr="00B050DD">
        <w:rPr>
          <w:color w:val="000000"/>
        </w:rPr>
        <w:t xml:space="preserve">в походе), </w:t>
      </w:r>
      <w:r w:rsidRPr="00B050DD">
        <w:rPr>
          <w:i/>
          <w:color w:val="000080"/>
        </w:rPr>
        <w:t xml:space="preserve">в </w:t>
      </w:r>
      <w:proofErr w:type="spellStart"/>
      <w:r w:rsidRPr="00B050DD">
        <w:rPr>
          <w:i/>
          <w:color w:val="000080"/>
        </w:rPr>
        <w:t>тижи</w:t>
      </w:r>
      <w:proofErr w:type="spellEnd"/>
      <w:r w:rsidRPr="00B050DD">
        <w:rPr>
          <w:color w:val="000000"/>
        </w:rPr>
        <w:t xml:space="preserve"> ( в тиши), </w:t>
      </w:r>
      <w:proofErr w:type="spellStart"/>
      <w:r w:rsidRPr="00B050DD">
        <w:rPr>
          <w:i/>
          <w:color w:val="000080"/>
        </w:rPr>
        <w:t>коляебрь</w:t>
      </w:r>
      <w:proofErr w:type="spellEnd"/>
      <w:r w:rsidRPr="00B050DD">
        <w:rPr>
          <w:color w:val="000080"/>
        </w:rPr>
        <w:t xml:space="preserve"> (</w:t>
      </w:r>
      <w:r w:rsidRPr="00B050DD">
        <w:rPr>
          <w:color w:val="000000"/>
        </w:rPr>
        <w:t xml:space="preserve">корабль), </w:t>
      </w:r>
      <w:proofErr w:type="spellStart"/>
      <w:r w:rsidRPr="00B050DD">
        <w:rPr>
          <w:i/>
          <w:color w:val="000080"/>
        </w:rPr>
        <w:t>телокл</w:t>
      </w:r>
      <w:proofErr w:type="spellEnd"/>
      <w:r w:rsidRPr="00B050DD">
        <w:rPr>
          <w:i/>
          <w:color w:val="000080"/>
        </w:rPr>
        <w:t xml:space="preserve"> </w:t>
      </w:r>
      <w:r w:rsidRPr="00B050DD">
        <w:rPr>
          <w:color w:val="000000"/>
        </w:rPr>
        <w:t xml:space="preserve">(теленок), </w:t>
      </w:r>
      <w:r w:rsidRPr="00B050DD">
        <w:rPr>
          <w:i/>
          <w:color w:val="000080"/>
        </w:rPr>
        <w:t xml:space="preserve">у </w:t>
      </w:r>
      <w:proofErr w:type="spellStart"/>
      <w:r w:rsidRPr="00B050DD">
        <w:rPr>
          <w:i/>
          <w:color w:val="000080"/>
        </w:rPr>
        <w:t>Кнрарат</w:t>
      </w:r>
      <w:proofErr w:type="spellEnd"/>
      <w:r w:rsidRPr="00B050DD">
        <w:rPr>
          <w:color w:val="000000"/>
        </w:rPr>
        <w:t xml:space="preserve"> ( у Кондрата), </w:t>
      </w:r>
      <w:proofErr w:type="spellStart"/>
      <w:r w:rsidRPr="00B050DD">
        <w:rPr>
          <w:i/>
          <w:color w:val="000080"/>
        </w:rPr>
        <w:t>деди</w:t>
      </w:r>
      <w:proofErr w:type="spellEnd"/>
      <w:r w:rsidRPr="00B050DD">
        <w:rPr>
          <w:i/>
          <w:color w:val="000000"/>
        </w:rPr>
        <w:t xml:space="preserve"> (</w:t>
      </w:r>
      <w:r w:rsidRPr="00B050DD">
        <w:rPr>
          <w:color w:val="000000"/>
        </w:rPr>
        <w:t>дети</w:t>
      </w:r>
      <w:r w:rsidRPr="00B050DD">
        <w:rPr>
          <w:color w:val="000080"/>
        </w:rPr>
        <w:t xml:space="preserve">), </w:t>
      </w:r>
      <w:proofErr w:type="spellStart"/>
      <w:r w:rsidRPr="00B050DD">
        <w:rPr>
          <w:i/>
          <w:color w:val="000080"/>
        </w:rPr>
        <w:t>весвелоля</w:t>
      </w:r>
      <w:proofErr w:type="spellEnd"/>
      <w:r w:rsidRPr="00B050DD">
        <w:rPr>
          <w:color w:val="000000"/>
        </w:rPr>
        <w:t xml:space="preserve"> (веселая), </w:t>
      </w:r>
      <w:proofErr w:type="spellStart"/>
      <w:r w:rsidRPr="00B050DD">
        <w:rPr>
          <w:i/>
          <w:color w:val="000080"/>
        </w:rPr>
        <w:t>детевна</w:t>
      </w:r>
      <w:proofErr w:type="spellEnd"/>
      <w:r w:rsidRPr="00B050DD">
        <w:rPr>
          <w:i/>
          <w:color w:val="000000"/>
        </w:rPr>
        <w:t xml:space="preserve"> </w:t>
      </w:r>
      <w:r w:rsidRPr="00B050DD">
        <w:rPr>
          <w:color w:val="000000"/>
        </w:rPr>
        <w:t xml:space="preserve">( деревня), </w:t>
      </w:r>
      <w:proofErr w:type="spellStart"/>
      <w:r w:rsidRPr="00B050DD">
        <w:rPr>
          <w:i/>
          <w:color w:val="000080"/>
        </w:rPr>
        <w:t>Льуба</w:t>
      </w:r>
      <w:proofErr w:type="spellEnd"/>
      <w:r w:rsidRPr="00B050DD">
        <w:rPr>
          <w:color w:val="000000"/>
        </w:rPr>
        <w:t xml:space="preserve"> (Люба), </w:t>
      </w:r>
      <w:proofErr w:type="spellStart"/>
      <w:r w:rsidRPr="00B050DD">
        <w:rPr>
          <w:i/>
          <w:color w:val="000080"/>
        </w:rPr>
        <w:t>шрна</w:t>
      </w:r>
      <w:proofErr w:type="spellEnd"/>
      <w:r w:rsidRPr="00B050DD">
        <w:rPr>
          <w:color w:val="000080"/>
        </w:rPr>
        <w:t xml:space="preserve"> </w:t>
      </w:r>
      <w:r w:rsidRPr="00B050DD">
        <w:rPr>
          <w:color w:val="000000"/>
        </w:rPr>
        <w:t>(ширина).</w:t>
      </w:r>
      <w:r w:rsidRPr="00B050DD">
        <w:rPr>
          <w:color w:val="000000"/>
        </w:rPr>
        <w:br/>
        <w:t>Из приведенных примеров видно, какие ошибки являются специфическими и на что надо обратить внимание.</w:t>
      </w:r>
    </w:p>
    <w:p w:rsidR="00A73DC9" w:rsidRDefault="00A73DC9" w:rsidP="006A07CB">
      <w:pPr>
        <w:pStyle w:val="a4"/>
        <w:spacing w:line="216" w:lineRule="atLeast"/>
        <w:rPr>
          <w:rStyle w:val="a6"/>
          <w:i/>
          <w:iCs/>
          <w:color w:val="FF0000"/>
          <w:bdr w:val="none" w:sz="0" w:space="0" w:color="auto" w:frame="1"/>
        </w:rPr>
      </w:pPr>
      <w:r w:rsidRPr="006A07CB">
        <w:rPr>
          <w:rStyle w:val="a5"/>
          <w:b/>
          <w:bCs/>
          <w:color w:val="FF0000"/>
          <w:bdr w:val="none" w:sz="0" w:space="0" w:color="auto" w:frame="1"/>
        </w:rPr>
        <w:t xml:space="preserve">Внимание! </w:t>
      </w:r>
      <w:proofErr w:type="spellStart"/>
      <w:r w:rsidRPr="006A07CB">
        <w:rPr>
          <w:rStyle w:val="a5"/>
          <w:b/>
          <w:bCs/>
          <w:color w:val="FF0000"/>
          <w:bdr w:val="none" w:sz="0" w:space="0" w:color="auto" w:frame="1"/>
        </w:rPr>
        <w:t>Дисграфия</w:t>
      </w:r>
      <w:proofErr w:type="spellEnd"/>
      <w:r w:rsidRPr="006A07CB">
        <w:rPr>
          <w:rStyle w:val="a5"/>
          <w:b/>
          <w:bCs/>
          <w:color w:val="FF0000"/>
          <w:bdr w:val="none" w:sz="0" w:space="0" w:color="auto" w:frame="1"/>
        </w:rPr>
        <w:t xml:space="preserve"> никогда не возникает "из ничего"!</w:t>
      </w:r>
      <w:r w:rsidRPr="006A07CB">
        <w:rPr>
          <w:rStyle w:val="apple-converted-space"/>
          <w:i/>
          <w:iCs/>
          <w:color w:val="FF0000"/>
          <w:bdr w:val="none" w:sz="0" w:space="0" w:color="auto" w:frame="1"/>
          <w:shd w:val="clear" w:color="auto" w:fill="FFFFFF"/>
        </w:rPr>
        <w:t> </w:t>
      </w:r>
      <w:r w:rsidRPr="006A07CB">
        <w:rPr>
          <w:rStyle w:val="a5"/>
          <w:color w:val="FF0000"/>
          <w:bdr w:val="none" w:sz="0" w:space="0" w:color="auto" w:frame="1"/>
          <w:shd w:val="clear" w:color="auto" w:fill="FFFFFF"/>
        </w:rPr>
        <w:t xml:space="preserve">Работа по устранению </w:t>
      </w:r>
      <w:proofErr w:type="spellStart"/>
      <w:r w:rsidRPr="006A07CB">
        <w:rPr>
          <w:rStyle w:val="a5"/>
          <w:color w:val="FF0000"/>
          <w:bdr w:val="none" w:sz="0" w:space="0" w:color="auto" w:frame="1"/>
          <w:shd w:val="clear" w:color="auto" w:fill="FFFFFF"/>
        </w:rPr>
        <w:t>дисграфии</w:t>
      </w:r>
      <w:proofErr w:type="spellEnd"/>
      <w:r w:rsidRPr="006A07CB">
        <w:rPr>
          <w:rStyle w:val="a5"/>
          <w:color w:val="FF0000"/>
          <w:bdr w:val="none" w:sz="0" w:space="0" w:color="auto" w:frame="1"/>
          <w:shd w:val="clear" w:color="auto" w:fill="FFFFFF"/>
        </w:rPr>
        <w:t xml:space="preserve"> должна начинаться не в школе, когда обнаружатся специфические ошибки на письме, а в дошкольном возрасте. Важно учитывать, что</w:t>
      </w:r>
      <w:r w:rsidRPr="006A07CB">
        <w:rPr>
          <w:rStyle w:val="apple-converted-space"/>
          <w:i/>
          <w:iCs/>
          <w:color w:val="FF0000"/>
          <w:bdr w:val="none" w:sz="0" w:space="0" w:color="auto" w:frame="1"/>
          <w:shd w:val="clear" w:color="auto" w:fill="FFFFFF"/>
        </w:rPr>
        <w:t> </w:t>
      </w:r>
      <w:proofErr w:type="spellStart"/>
      <w:r w:rsidRPr="006A07CB">
        <w:rPr>
          <w:rStyle w:val="a6"/>
          <w:i/>
          <w:iCs/>
          <w:color w:val="FF0000"/>
          <w:bdr w:val="none" w:sz="0" w:space="0" w:color="auto" w:frame="1"/>
        </w:rPr>
        <w:t>дисграфию</w:t>
      </w:r>
      <w:proofErr w:type="spellEnd"/>
      <w:r w:rsidRPr="006A07CB">
        <w:rPr>
          <w:rStyle w:val="a6"/>
          <w:i/>
          <w:iCs/>
          <w:color w:val="FF0000"/>
          <w:bdr w:val="none" w:sz="0" w:space="0" w:color="auto" w:frame="1"/>
        </w:rPr>
        <w:t xml:space="preserve"> значительно легче предупредить, чем устранить</w:t>
      </w:r>
    </w:p>
    <w:p w:rsidR="00A73DC9" w:rsidRPr="003D566B" w:rsidRDefault="008A4C96" w:rsidP="006A07CB">
      <w:pPr>
        <w:pStyle w:val="a4"/>
        <w:spacing w:line="216" w:lineRule="atLeast"/>
      </w:pPr>
      <w:r>
        <w:rPr>
          <w:rStyle w:val="a6"/>
          <w:b w:val="0"/>
          <w:bCs w:val="0"/>
          <w:i/>
          <w:iCs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90.5pt">
            <v:imagedata r:id="rId6" o:title=""/>
          </v:shape>
        </w:pict>
      </w:r>
    </w:p>
    <w:p w:rsidR="008A4C96" w:rsidRDefault="008A4C96" w:rsidP="003D566B">
      <w:pPr>
        <w:pStyle w:val="a4"/>
        <w:spacing w:line="216" w:lineRule="atLeast"/>
        <w:jc w:val="right"/>
        <w:rPr>
          <w:color w:val="000000"/>
        </w:rPr>
      </w:pPr>
    </w:p>
    <w:p w:rsidR="008A4C96" w:rsidRDefault="008A4C96" w:rsidP="003D566B">
      <w:pPr>
        <w:pStyle w:val="a4"/>
        <w:spacing w:line="216" w:lineRule="atLeast"/>
        <w:jc w:val="right"/>
        <w:rPr>
          <w:color w:val="000000"/>
        </w:rPr>
      </w:pPr>
    </w:p>
    <w:p w:rsidR="008A4C96" w:rsidRDefault="008A4C96" w:rsidP="003D566B">
      <w:pPr>
        <w:pStyle w:val="a4"/>
        <w:spacing w:line="216" w:lineRule="atLeast"/>
        <w:jc w:val="right"/>
        <w:rPr>
          <w:color w:val="000000"/>
        </w:rPr>
      </w:pPr>
    </w:p>
    <w:p w:rsidR="008A4C96" w:rsidRDefault="008A4C96" w:rsidP="003D566B">
      <w:pPr>
        <w:pStyle w:val="a4"/>
        <w:spacing w:line="216" w:lineRule="atLeast"/>
        <w:jc w:val="right"/>
        <w:rPr>
          <w:color w:val="000000"/>
        </w:rPr>
      </w:pPr>
    </w:p>
    <w:p w:rsidR="008A4C96" w:rsidRDefault="008A4C96" w:rsidP="003D566B">
      <w:pPr>
        <w:pStyle w:val="a4"/>
        <w:spacing w:line="216" w:lineRule="atLeast"/>
        <w:jc w:val="right"/>
        <w:rPr>
          <w:color w:val="000000"/>
        </w:rPr>
      </w:pPr>
    </w:p>
    <w:p w:rsidR="00A73DC9" w:rsidRPr="003D566B" w:rsidRDefault="00A73DC9" w:rsidP="003D566B">
      <w:pPr>
        <w:pStyle w:val="a4"/>
        <w:spacing w:line="216" w:lineRule="atLeast"/>
        <w:jc w:val="right"/>
        <w:rPr>
          <w:color w:val="000000"/>
        </w:rPr>
      </w:pPr>
      <w:r w:rsidRPr="003D566B">
        <w:rPr>
          <w:color w:val="000000"/>
        </w:rPr>
        <w:t>Подготовила учитель-логопед Головина Татьяна Сергеевна</w:t>
      </w:r>
    </w:p>
    <w:p w:rsidR="00A73DC9" w:rsidRPr="00A43D4E" w:rsidRDefault="00A73DC9" w:rsidP="00A43D4E">
      <w:pPr>
        <w:ind w:left="-284" w:firstLine="284"/>
        <w:rPr>
          <w:rFonts w:ascii="Times New Roman" w:hAnsi="Times New Roman"/>
          <w:b/>
          <w:i/>
          <w:color w:val="800000"/>
          <w:sz w:val="24"/>
          <w:szCs w:val="24"/>
        </w:rPr>
      </w:pPr>
      <w:bookmarkStart w:id="0" w:name="_GoBack"/>
      <w:bookmarkEnd w:id="0"/>
    </w:p>
    <w:sectPr w:rsidR="00A73DC9" w:rsidRPr="00A43D4E" w:rsidSect="0016119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91"/>
    <w:rsid w:val="0002185E"/>
    <w:rsid w:val="000819FE"/>
    <w:rsid w:val="00090114"/>
    <w:rsid w:val="000A0224"/>
    <w:rsid w:val="000B0CC0"/>
    <w:rsid w:val="000C3A10"/>
    <w:rsid w:val="00152729"/>
    <w:rsid w:val="00161193"/>
    <w:rsid w:val="0017290D"/>
    <w:rsid w:val="0019140C"/>
    <w:rsid w:val="001B1EC0"/>
    <w:rsid w:val="001B3CD6"/>
    <w:rsid w:val="001D7724"/>
    <w:rsid w:val="001F5923"/>
    <w:rsid w:val="00256AC1"/>
    <w:rsid w:val="00296490"/>
    <w:rsid w:val="002C08B8"/>
    <w:rsid w:val="0030456A"/>
    <w:rsid w:val="00341480"/>
    <w:rsid w:val="00375891"/>
    <w:rsid w:val="003C64B1"/>
    <w:rsid w:val="003D566B"/>
    <w:rsid w:val="004C0590"/>
    <w:rsid w:val="004C529B"/>
    <w:rsid w:val="004E7E73"/>
    <w:rsid w:val="00580A10"/>
    <w:rsid w:val="005E3E1B"/>
    <w:rsid w:val="005F5A8C"/>
    <w:rsid w:val="006A07CB"/>
    <w:rsid w:val="006E4757"/>
    <w:rsid w:val="00735375"/>
    <w:rsid w:val="00736092"/>
    <w:rsid w:val="0083141D"/>
    <w:rsid w:val="008A4C96"/>
    <w:rsid w:val="00934DC8"/>
    <w:rsid w:val="0094349A"/>
    <w:rsid w:val="009940A9"/>
    <w:rsid w:val="00A273C6"/>
    <w:rsid w:val="00A43D4E"/>
    <w:rsid w:val="00A73DC9"/>
    <w:rsid w:val="00AE3EBC"/>
    <w:rsid w:val="00B050DD"/>
    <w:rsid w:val="00BC70AE"/>
    <w:rsid w:val="00C44C7B"/>
    <w:rsid w:val="00C92611"/>
    <w:rsid w:val="00CA5AE0"/>
    <w:rsid w:val="00D238CA"/>
    <w:rsid w:val="00D416E6"/>
    <w:rsid w:val="00DA1B3D"/>
    <w:rsid w:val="00DB56D8"/>
    <w:rsid w:val="00DB6F00"/>
    <w:rsid w:val="00DD7D89"/>
    <w:rsid w:val="00E457EB"/>
    <w:rsid w:val="00E81693"/>
    <w:rsid w:val="00F21F12"/>
    <w:rsid w:val="00F6750C"/>
    <w:rsid w:val="00F77359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0CC0"/>
    <w:rPr>
      <w:lang w:eastAsia="en-US"/>
    </w:rPr>
  </w:style>
  <w:style w:type="paragraph" w:styleId="a4">
    <w:name w:val="Normal (Web)"/>
    <w:basedOn w:val="a"/>
    <w:uiPriority w:val="99"/>
    <w:rsid w:val="00943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07CB"/>
    <w:rPr>
      <w:rFonts w:cs="Times New Roman"/>
    </w:rPr>
  </w:style>
  <w:style w:type="character" w:styleId="a5">
    <w:name w:val="Emphasis"/>
    <w:basedOn w:val="a0"/>
    <w:uiPriority w:val="99"/>
    <w:qFormat/>
    <w:locked/>
    <w:rsid w:val="006A07CB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6A07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00FD-022E-4374-81BA-B93FC011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2017-09-19T05:47:00Z</cp:lastPrinted>
  <dcterms:created xsi:type="dcterms:W3CDTF">2015-09-10T08:20:00Z</dcterms:created>
  <dcterms:modified xsi:type="dcterms:W3CDTF">2018-12-02T14:31:00Z</dcterms:modified>
</cp:coreProperties>
</file>