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0B" w:rsidRPr="005C7A34" w:rsidRDefault="00DD460B" w:rsidP="00DD460B">
      <w:pPr>
        <w:pStyle w:val="1"/>
        <w:spacing w:before="0" w:line="360" w:lineRule="auto"/>
        <w:ind w:left="-567"/>
        <w:jc w:val="center"/>
        <w:rPr>
          <w:rFonts w:ascii="Times New Roman" w:hAnsi="Times New Roman" w:cs="Times New Roman"/>
          <w:i/>
          <w:color w:val="FF0000"/>
          <w:sz w:val="36"/>
          <w:lang w:val="ru-RU"/>
        </w:rPr>
      </w:pPr>
      <w:r w:rsidRPr="005C7A34">
        <w:rPr>
          <w:rFonts w:ascii="Times New Roman" w:hAnsi="Times New Roman" w:cs="Times New Roman"/>
          <w:i/>
          <w:color w:val="FF0000"/>
          <w:sz w:val="36"/>
          <w:lang w:val="ru-RU"/>
        </w:rPr>
        <w:t xml:space="preserve">«В какие игры на развитие внимания </w:t>
      </w:r>
    </w:p>
    <w:p w:rsidR="00DD460B" w:rsidRPr="005C7A34" w:rsidRDefault="00DD460B" w:rsidP="00DD460B">
      <w:pPr>
        <w:pStyle w:val="1"/>
        <w:spacing w:before="0" w:line="360" w:lineRule="auto"/>
        <w:ind w:left="-567"/>
        <w:jc w:val="center"/>
        <w:rPr>
          <w:rFonts w:ascii="Times New Roman" w:hAnsi="Times New Roman" w:cs="Times New Roman"/>
          <w:i/>
          <w:color w:val="FF0000"/>
          <w:sz w:val="36"/>
          <w:lang w:val="ru-RU"/>
        </w:rPr>
      </w:pPr>
      <w:r w:rsidRPr="005C7A34">
        <w:rPr>
          <w:rFonts w:ascii="Times New Roman" w:hAnsi="Times New Roman" w:cs="Times New Roman"/>
          <w:i/>
          <w:color w:val="FF0000"/>
          <w:sz w:val="36"/>
          <w:lang w:val="ru-RU"/>
        </w:rPr>
        <w:t>можно играть с детьми дома?»</w:t>
      </w:r>
    </w:p>
    <w:p w:rsidR="00DD460B" w:rsidRPr="005C7A34" w:rsidRDefault="00DD460B" w:rsidP="00DD460B">
      <w:pPr>
        <w:spacing w:line="360" w:lineRule="auto"/>
        <w:ind w:left="-567" w:firstLine="1275"/>
        <w:jc w:val="both"/>
        <w:rPr>
          <w:rFonts w:ascii="Times New Roman" w:hAnsi="Times New Roman" w:cs="Times New Roman"/>
          <w:sz w:val="32"/>
          <w:szCs w:val="28"/>
          <w:lang w:val="ru-RU"/>
        </w:rPr>
      </w:pPr>
      <w:r w:rsidRPr="005C7A34">
        <w:rPr>
          <w:rFonts w:ascii="Times New Roman" w:hAnsi="Times New Roman" w:cs="Times New Roman"/>
          <w:sz w:val="32"/>
          <w:szCs w:val="28"/>
          <w:lang w:val="ru-RU"/>
        </w:rPr>
        <w:t xml:space="preserve">Внимание является одним из основных условий обеспечивающих успешное усвоение ребёнком с ОВЗ доступного для него объёма знаний, умений и установление контакта с  взрослым. Если внимание отсутствует, ребёнок не может научиться  подражать действиям взрослого,  действовать по образцу,  выполнять словесную инструкцию. </w:t>
      </w:r>
    </w:p>
    <w:p w:rsidR="00DD460B" w:rsidRDefault="00DD460B" w:rsidP="00DD460B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28"/>
        </w:rPr>
      </w:pPr>
      <w:r w:rsidRPr="00DD460B">
        <w:rPr>
          <w:rFonts w:ascii="Times New Roman" w:hAnsi="Times New Roman" w:cs="Times New Roman"/>
          <w:sz w:val="32"/>
          <w:szCs w:val="28"/>
          <w:lang w:val="ru-RU"/>
        </w:rPr>
        <w:t xml:space="preserve">Выделяют два основных вида внимания: </w:t>
      </w:r>
      <w:r w:rsidRPr="00DD460B">
        <w:rPr>
          <w:rStyle w:val="10"/>
          <w:rFonts w:ascii="Times New Roman" w:hAnsi="Times New Roman" w:cs="Times New Roman"/>
          <w:color w:val="FF0000"/>
          <w:sz w:val="32"/>
          <w:u w:val="single" w:color="FF0000"/>
          <w:lang w:val="ru-RU"/>
        </w:rPr>
        <w:t>непроизвольное и произвольное</w:t>
      </w:r>
      <w:r w:rsidRPr="00DD460B">
        <w:rPr>
          <w:rFonts w:ascii="Times New Roman" w:hAnsi="Times New Roman" w:cs="Times New Roman"/>
          <w:color w:val="1F497D" w:themeColor="text2"/>
          <w:sz w:val="32"/>
          <w:szCs w:val="28"/>
          <w:lang w:val="ru-RU"/>
        </w:rPr>
        <w:t>.</w:t>
      </w:r>
      <w:r w:rsidRPr="00DD460B">
        <w:rPr>
          <w:rFonts w:ascii="Times New Roman" w:hAnsi="Times New Roman" w:cs="Times New Roman"/>
          <w:sz w:val="32"/>
          <w:szCs w:val="28"/>
          <w:lang w:val="ru-RU"/>
        </w:rPr>
        <w:t xml:space="preserve"> </w:t>
      </w:r>
      <w:r w:rsidRPr="005C7A34">
        <w:rPr>
          <w:rFonts w:ascii="Times New Roman" w:hAnsi="Times New Roman" w:cs="Times New Roman"/>
          <w:sz w:val="32"/>
          <w:szCs w:val="28"/>
          <w:lang w:val="ru-RU"/>
        </w:rPr>
        <w:t xml:space="preserve">Непроизвольное внимание возникает и поддерживается независимо от сознательных намерений и целей человека. </w:t>
      </w:r>
      <w:r>
        <w:rPr>
          <w:rFonts w:ascii="Times New Roman" w:hAnsi="Times New Roman" w:cs="Times New Roman"/>
          <w:sz w:val="32"/>
          <w:szCs w:val="28"/>
        </w:rPr>
        <w:t xml:space="preserve">Произвольное внимание – это сознательно направляемое и регулируемое сосредоточение. </w:t>
      </w:r>
    </w:p>
    <w:p w:rsidR="00DD460B" w:rsidRPr="005C7A34" w:rsidRDefault="00DD460B" w:rsidP="00DD460B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28"/>
          <w:lang w:val="ru-RU"/>
        </w:rPr>
      </w:pPr>
      <w:r w:rsidRPr="005C7A34">
        <w:rPr>
          <w:rStyle w:val="10"/>
          <w:rFonts w:ascii="Times New Roman" w:hAnsi="Times New Roman" w:cs="Times New Roman"/>
          <w:color w:val="FF0000"/>
          <w:sz w:val="32"/>
          <w:lang w:val="ru-RU"/>
        </w:rPr>
        <w:t>У детей с ЗПР нарушено произвольное внимание.</w:t>
      </w:r>
      <w:r w:rsidRPr="005C7A34">
        <w:rPr>
          <w:rFonts w:ascii="Times New Roman" w:hAnsi="Times New Roman" w:cs="Times New Roman"/>
          <w:sz w:val="32"/>
          <w:szCs w:val="28"/>
          <w:lang w:val="ru-RU"/>
        </w:rPr>
        <w:t xml:space="preserve"> В дальнейшем, обучаясь в школе, им придётся выполнять задания, которые предполагают удержание внимания волевым усилием,  поэтому в работе по развитию внимания  необходимо придавать большое значение именно развитию произвольного внимания. </w:t>
      </w:r>
    </w:p>
    <w:p w:rsidR="00DD460B" w:rsidRDefault="00DD460B" w:rsidP="00DD460B">
      <w:pPr>
        <w:spacing w:line="360" w:lineRule="auto"/>
        <w:ind w:firstLine="0"/>
        <w:jc w:val="center"/>
        <w:rPr>
          <w:rFonts w:ascii="Times New Roman" w:eastAsiaTheme="majorEastAsia" w:hAnsi="Times New Roman" w:cs="Times New Roman"/>
          <w:b/>
          <w:noProof/>
          <w:color w:val="1F497D" w:themeColor="text2"/>
          <w:sz w:val="32"/>
          <w:szCs w:val="28"/>
          <w:lang w:val="ru-RU"/>
        </w:rPr>
      </w:pPr>
      <w:r w:rsidRPr="00DD460B">
        <w:rPr>
          <w:rFonts w:ascii="Times New Roman" w:eastAsiaTheme="majorEastAsia" w:hAnsi="Times New Roman" w:cs="Times New Roman"/>
          <w:b/>
          <w:noProof/>
          <w:color w:val="1F497D" w:themeColor="text2"/>
          <w:sz w:val="32"/>
          <w:szCs w:val="28"/>
          <w:lang w:val="ru-RU" w:eastAsia="ru-RU" w:bidi="ar-SA"/>
        </w:rPr>
        <w:drawing>
          <wp:inline distT="0" distB="0" distL="0" distR="0">
            <wp:extent cx="3275589" cy="2705100"/>
            <wp:effectExtent l="19050" t="0" r="1011" b="0"/>
            <wp:docPr id="3" name="Рисунок 6" descr="C:\Users\Александр\Desktop\hello_html_m375b03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\Desktop\hello_html_m375b03a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171" cy="277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60B" w:rsidRPr="00DD460B" w:rsidRDefault="00DD460B" w:rsidP="00DD460B">
      <w:pPr>
        <w:spacing w:line="360" w:lineRule="auto"/>
        <w:ind w:firstLine="0"/>
        <w:jc w:val="center"/>
        <w:rPr>
          <w:rStyle w:val="10"/>
          <w:rFonts w:ascii="Times New Roman" w:hAnsi="Times New Roman" w:cs="Times New Roman"/>
          <w:bCs w:val="0"/>
          <w:noProof/>
          <w:color w:val="1F497D" w:themeColor="text2"/>
          <w:sz w:val="32"/>
          <w:szCs w:val="28"/>
          <w:lang w:val="ru-RU"/>
        </w:rPr>
      </w:pPr>
      <w:r w:rsidRPr="00DD460B">
        <w:rPr>
          <w:rStyle w:val="10"/>
          <w:rFonts w:ascii="Times New Roman" w:hAnsi="Times New Roman" w:cs="Times New Roman"/>
          <w:color w:val="1F497D" w:themeColor="text2"/>
          <w:sz w:val="32"/>
          <w:lang w:val="ru-RU"/>
        </w:rPr>
        <w:lastRenderedPageBreak/>
        <w:t>Игры на развитие произвольного внимания:</w:t>
      </w:r>
    </w:p>
    <w:p w:rsidR="00DD460B" w:rsidRPr="005C7A34" w:rsidRDefault="00DD460B" w:rsidP="00DD460B">
      <w:pPr>
        <w:spacing w:line="360" w:lineRule="auto"/>
        <w:ind w:left="-567"/>
        <w:jc w:val="both"/>
        <w:rPr>
          <w:lang w:val="ru-RU"/>
        </w:rPr>
      </w:pPr>
      <w:r w:rsidRPr="005C7A34">
        <w:rPr>
          <w:rStyle w:val="10"/>
          <w:rFonts w:ascii="Times New Roman" w:hAnsi="Times New Roman" w:cs="Times New Roman"/>
          <w:color w:val="1F497D" w:themeColor="text2"/>
          <w:sz w:val="32"/>
          <w:u w:val="single" w:color="FF0000"/>
          <w:lang w:val="ru-RU"/>
        </w:rPr>
        <w:t>«Что изменилось».</w:t>
      </w:r>
      <w:r w:rsidRPr="005C7A34">
        <w:rPr>
          <w:rFonts w:ascii="Times New Roman" w:hAnsi="Times New Roman" w:cs="Times New Roman"/>
          <w:sz w:val="36"/>
          <w:szCs w:val="28"/>
          <w:lang w:val="ru-RU"/>
        </w:rPr>
        <w:t xml:space="preserve"> </w:t>
      </w:r>
      <w:r w:rsidRPr="005C7A34">
        <w:rPr>
          <w:rFonts w:ascii="Times New Roman" w:hAnsi="Times New Roman" w:cs="Times New Roman"/>
          <w:sz w:val="32"/>
          <w:szCs w:val="28"/>
          <w:lang w:val="ru-RU"/>
        </w:rPr>
        <w:t xml:space="preserve">На стол ставится 3 – 4 игрушки (затем количество увеличивается) и </w:t>
      </w:r>
      <w:proofErr w:type="gramStart"/>
      <w:r w:rsidRPr="005C7A34">
        <w:rPr>
          <w:rFonts w:ascii="Times New Roman" w:hAnsi="Times New Roman" w:cs="Times New Roman"/>
          <w:sz w:val="32"/>
          <w:szCs w:val="28"/>
          <w:lang w:val="ru-RU"/>
        </w:rPr>
        <w:t>предлагается рассмотреть в течение 10-15 сек</w:t>
      </w:r>
      <w:proofErr w:type="gramEnd"/>
      <w:r w:rsidRPr="005C7A34">
        <w:rPr>
          <w:rFonts w:ascii="Times New Roman" w:hAnsi="Times New Roman" w:cs="Times New Roman"/>
          <w:sz w:val="32"/>
          <w:szCs w:val="28"/>
          <w:lang w:val="ru-RU"/>
        </w:rPr>
        <w:t>., а затем попросите ребёнка отвернуться, а тем временем уберите одну игрушку  или поменяйте их местами. Когда он повернётся по вашему сигналу, спросите его, что же изменилось.</w:t>
      </w:r>
    </w:p>
    <w:p w:rsidR="00DD460B" w:rsidRPr="005C7A34" w:rsidRDefault="00DD460B" w:rsidP="00DD460B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28"/>
          <w:lang w:val="ru-RU"/>
        </w:rPr>
      </w:pPr>
      <w:r w:rsidRPr="005C7A34">
        <w:rPr>
          <w:rStyle w:val="10"/>
          <w:rFonts w:ascii="Times New Roman" w:hAnsi="Times New Roman" w:cs="Times New Roman"/>
          <w:color w:val="1F497D" w:themeColor="text2"/>
          <w:sz w:val="32"/>
          <w:u w:val="single" w:color="FF0000"/>
          <w:lang w:val="ru-RU"/>
        </w:rPr>
        <w:t>«Нарисуй».</w:t>
      </w:r>
      <w:r w:rsidRPr="005C7A34">
        <w:rPr>
          <w:rFonts w:ascii="Times New Roman" w:hAnsi="Times New Roman" w:cs="Times New Roman"/>
          <w:sz w:val="36"/>
          <w:szCs w:val="28"/>
          <w:lang w:val="ru-RU"/>
        </w:rPr>
        <w:t xml:space="preserve"> </w:t>
      </w:r>
      <w:proofErr w:type="gramStart"/>
      <w:r w:rsidRPr="005C7A34">
        <w:rPr>
          <w:rFonts w:ascii="Times New Roman" w:hAnsi="Times New Roman" w:cs="Times New Roman"/>
          <w:sz w:val="32"/>
          <w:szCs w:val="28"/>
          <w:lang w:val="ru-RU"/>
        </w:rPr>
        <w:t>Раскрась большие шары синим</w:t>
      </w:r>
      <w:proofErr w:type="gramEnd"/>
      <w:r w:rsidRPr="005C7A34">
        <w:rPr>
          <w:rFonts w:ascii="Times New Roman" w:hAnsi="Times New Roman" w:cs="Times New Roman"/>
          <w:sz w:val="32"/>
          <w:szCs w:val="28"/>
          <w:lang w:val="ru-RU"/>
        </w:rPr>
        <w:t xml:space="preserve"> цветом, а маленькие красным. (Схематично рисуются большие и маленькие шары).</w:t>
      </w:r>
    </w:p>
    <w:p w:rsidR="00DD460B" w:rsidRPr="005C7A34" w:rsidRDefault="00DD460B" w:rsidP="00DD460B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28"/>
          <w:lang w:val="ru-RU"/>
        </w:rPr>
      </w:pPr>
      <w:r w:rsidRPr="005C7A34">
        <w:rPr>
          <w:rStyle w:val="10"/>
          <w:rFonts w:ascii="Times New Roman" w:hAnsi="Times New Roman" w:cs="Times New Roman"/>
          <w:color w:val="1F497D" w:themeColor="text2"/>
          <w:sz w:val="32"/>
          <w:u w:val="single" w:color="FF0000"/>
          <w:lang w:val="ru-RU"/>
        </w:rPr>
        <w:t>«Четвёртый лишний».</w:t>
      </w:r>
      <w:r w:rsidRPr="005C7A34">
        <w:rPr>
          <w:rFonts w:ascii="Times New Roman" w:hAnsi="Times New Roman" w:cs="Times New Roman"/>
          <w:sz w:val="36"/>
          <w:szCs w:val="28"/>
          <w:lang w:val="ru-RU"/>
        </w:rPr>
        <w:t xml:space="preserve"> </w:t>
      </w:r>
      <w:r w:rsidRPr="005C7A34">
        <w:rPr>
          <w:rFonts w:ascii="Times New Roman" w:hAnsi="Times New Roman" w:cs="Times New Roman"/>
          <w:sz w:val="32"/>
          <w:szCs w:val="28"/>
          <w:lang w:val="ru-RU"/>
        </w:rPr>
        <w:t>Ребёнку предлагается 4 предмета: 3 из них из одной группы, а один из другой.  (Например: ложка, вилка, тарелка, кукла). Предложите ребёнку внимательно посмотреть и найти, что же здесь лишнее и почему?</w:t>
      </w:r>
      <w:r w:rsidRPr="005C7A34">
        <w:rPr>
          <w:noProof/>
          <w:lang w:val="ru-RU"/>
        </w:rPr>
        <w:t xml:space="preserve"> </w:t>
      </w:r>
    </w:p>
    <w:p w:rsidR="00DD460B" w:rsidRPr="005C7A34" w:rsidRDefault="00DD460B" w:rsidP="00DD460B">
      <w:pPr>
        <w:spacing w:line="360" w:lineRule="auto"/>
        <w:ind w:left="-567"/>
        <w:rPr>
          <w:rFonts w:ascii="Times New Roman" w:hAnsi="Times New Roman" w:cs="Times New Roman"/>
          <w:sz w:val="32"/>
          <w:szCs w:val="28"/>
          <w:lang w:val="ru-RU"/>
        </w:rPr>
      </w:pPr>
      <w:r w:rsidRPr="005C7A34">
        <w:rPr>
          <w:rStyle w:val="10"/>
          <w:rFonts w:ascii="Times New Roman" w:hAnsi="Times New Roman" w:cs="Times New Roman"/>
          <w:color w:val="1F497D" w:themeColor="text2"/>
          <w:sz w:val="32"/>
          <w:u w:val="single" w:color="FF0000"/>
          <w:lang w:val="ru-RU"/>
        </w:rPr>
        <w:t xml:space="preserve"> «Найди одинаковые».</w:t>
      </w:r>
      <w:r w:rsidRPr="005C7A34">
        <w:rPr>
          <w:rFonts w:ascii="Times New Roman" w:hAnsi="Times New Roman" w:cs="Times New Roman"/>
          <w:sz w:val="36"/>
          <w:szCs w:val="28"/>
          <w:lang w:val="ru-RU"/>
        </w:rPr>
        <w:t xml:space="preserve"> </w:t>
      </w:r>
      <w:r w:rsidRPr="005C7A34">
        <w:rPr>
          <w:rFonts w:ascii="Times New Roman" w:hAnsi="Times New Roman" w:cs="Times New Roman"/>
          <w:sz w:val="32"/>
          <w:szCs w:val="28"/>
          <w:lang w:val="ru-RU"/>
        </w:rPr>
        <w:t>На рисунке дети должны найти два одинаковых предмета</w:t>
      </w:r>
      <w:r w:rsidRPr="005C7A34">
        <w:rPr>
          <w:noProof/>
          <w:lang w:val="ru-RU"/>
        </w:rPr>
        <w:t xml:space="preserve"> </w:t>
      </w:r>
    </w:p>
    <w:p w:rsidR="001B76A7" w:rsidRDefault="00DD460B" w:rsidP="00DD460B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28"/>
          <w:lang w:val="ru-RU"/>
        </w:rPr>
      </w:pPr>
      <w:r w:rsidRPr="005C7A34">
        <w:rPr>
          <w:rStyle w:val="10"/>
          <w:rFonts w:ascii="Times New Roman" w:hAnsi="Times New Roman" w:cs="Times New Roman"/>
          <w:color w:val="1F497D" w:themeColor="text2"/>
          <w:sz w:val="32"/>
          <w:u w:val="single" w:color="FF0000"/>
          <w:lang w:val="ru-RU"/>
        </w:rPr>
        <w:t>«Ухо- нос».</w:t>
      </w:r>
      <w:r w:rsidRPr="005C7A34">
        <w:rPr>
          <w:rFonts w:ascii="Times New Roman" w:hAnsi="Times New Roman" w:cs="Times New Roman"/>
          <w:sz w:val="36"/>
          <w:szCs w:val="28"/>
          <w:lang w:val="ru-RU"/>
        </w:rPr>
        <w:t xml:space="preserve"> </w:t>
      </w:r>
      <w:r w:rsidRPr="001B76A7">
        <w:rPr>
          <w:rFonts w:ascii="Times New Roman" w:hAnsi="Times New Roman" w:cs="Times New Roman"/>
          <w:sz w:val="32"/>
          <w:szCs w:val="28"/>
          <w:lang w:val="ru-RU"/>
        </w:rPr>
        <w:t>По команде «ухо» дети должны ухватиться за ухо, по команде «нос» за нос</w:t>
      </w:r>
      <w:r w:rsidR="001B76A7">
        <w:rPr>
          <w:rFonts w:ascii="Times New Roman" w:hAnsi="Times New Roman" w:cs="Times New Roman"/>
          <w:sz w:val="32"/>
          <w:szCs w:val="28"/>
          <w:lang w:val="ru-RU"/>
        </w:rPr>
        <w:t>.</w:t>
      </w:r>
    </w:p>
    <w:p w:rsidR="00DD460B" w:rsidRPr="001B76A7" w:rsidRDefault="001B76A7" w:rsidP="001B76A7">
      <w:pPr>
        <w:spacing w:line="360" w:lineRule="auto"/>
        <w:ind w:left="-567"/>
        <w:jc w:val="right"/>
        <w:rPr>
          <w:rFonts w:ascii="Times New Roman" w:hAnsi="Times New Roman" w:cs="Times New Roman"/>
          <w:sz w:val="32"/>
          <w:szCs w:val="28"/>
          <w:lang w:val="ru-RU"/>
        </w:rPr>
      </w:pPr>
      <w:r w:rsidRPr="005C7A3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28"/>
          <w:lang w:val="ru-RU" w:eastAsia="ru-RU" w:bidi="ar-SA"/>
        </w:rPr>
        <w:drawing>
          <wp:inline distT="0" distB="0" distL="0" distR="0">
            <wp:extent cx="2409825" cy="2409825"/>
            <wp:effectExtent l="19050" t="0" r="9525" b="0"/>
            <wp:docPr id="7" name="Рисунок 7" descr="C:\Users\Александр\Desktop\Скриншот-27-10-2016-110522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андр\Desktop\Скриншот-27-10-2016-110522-1024x10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6A7" w:rsidRDefault="001B76A7" w:rsidP="00DD460B">
      <w:pPr>
        <w:spacing w:line="360" w:lineRule="auto"/>
        <w:ind w:left="-567"/>
        <w:jc w:val="both"/>
        <w:rPr>
          <w:rStyle w:val="10"/>
          <w:rFonts w:ascii="Times New Roman" w:hAnsi="Times New Roman" w:cs="Times New Roman"/>
          <w:color w:val="FF0000"/>
          <w:sz w:val="32"/>
          <w:lang w:val="ru-RU"/>
        </w:rPr>
      </w:pPr>
    </w:p>
    <w:p w:rsidR="00DD460B" w:rsidRPr="001B76A7" w:rsidRDefault="00DD460B" w:rsidP="00DD460B">
      <w:pPr>
        <w:spacing w:line="360" w:lineRule="auto"/>
        <w:ind w:left="-567"/>
        <w:jc w:val="both"/>
        <w:rPr>
          <w:color w:val="FF0000"/>
          <w:lang w:val="ru-RU"/>
        </w:rPr>
      </w:pPr>
      <w:r w:rsidRPr="001B76A7">
        <w:rPr>
          <w:rStyle w:val="10"/>
          <w:rFonts w:ascii="Times New Roman" w:hAnsi="Times New Roman" w:cs="Times New Roman"/>
          <w:color w:val="FF0000"/>
          <w:sz w:val="32"/>
          <w:lang w:val="ru-RU"/>
        </w:rPr>
        <w:t>Основное условие, которое необходимо соблюдать родителям, развивая внимание – это систематический характер занятий.</w:t>
      </w:r>
      <w:r w:rsidRPr="001B76A7">
        <w:rPr>
          <w:rFonts w:ascii="Times New Roman" w:hAnsi="Times New Roman" w:cs="Times New Roman"/>
          <w:color w:val="FF0000"/>
          <w:sz w:val="32"/>
          <w:szCs w:val="28"/>
          <w:lang w:val="ru-RU"/>
        </w:rPr>
        <w:t xml:space="preserve">  </w:t>
      </w:r>
    </w:p>
    <w:p w:rsidR="00BE794E" w:rsidRPr="001B76A7" w:rsidRDefault="00BE794E">
      <w:pPr>
        <w:rPr>
          <w:color w:val="FF0000"/>
          <w:lang w:val="ru-RU"/>
        </w:rPr>
      </w:pPr>
    </w:p>
    <w:sectPr w:rsidR="00BE794E" w:rsidRPr="001B76A7" w:rsidSect="005C7A34">
      <w:pgSz w:w="11906" w:h="16838"/>
      <w:pgMar w:top="1134" w:right="850" w:bottom="1134" w:left="1701" w:header="708" w:footer="708" w:gutter="0"/>
      <w:pgBorders w:offsetFrom="page">
        <w:top w:val="single" w:sz="12" w:space="24" w:color="365F91" w:themeColor="accent1" w:themeShade="BF"/>
        <w:left w:val="single" w:sz="12" w:space="24" w:color="365F91" w:themeColor="accent1" w:themeShade="BF"/>
        <w:bottom w:val="single" w:sz="12" w:space="24" w:color="365F91" w:themeColor="accent1" w:themeShade="BF"/>
        <w:right w:val="single" w:sz="12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525C6"/>
    <w:multiLevelType w:val="hybridMultilevel"/>
    <w:tmpl w:val="C720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60B"/>
    <w:rsid w:val="000C5D0F"/>
    <w:rsid w:val="001B76A7"/>
    <w:rsid w:val="002F4DC9"/>
    <w:rsid w:val="004B3691"/>
    <w:rsid w:val="005C7A34"/>
    <w:rsid w:val="00BE794E"/>
    <w:rsid w:val="00C43F86"/>
    <w:rsid w:val="00DD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0B"/>
  </w:style>
  <w:style w:type="paragraph" w:styleId="1">
    <w:name w:val="heading 1"/>
    <w:basedOn w:val="a"/>
    <w:next w:val="a"/>
    <w:link w:val="10"/>
    <w:uiPriority w:val="9"/>
    <w:qFormat/>
    <w:rsid w:val="00DD460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60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60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60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60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60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60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60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60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60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3">
    <w:name w:val="List Paragraph"/>
    <w:basedOn w:val="a"/>
    <w:uiPriority w:val="34"/>
    <w:qFormat/>
    <w:rsid w:val="00DD46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6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60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460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D460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D460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D460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D460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D460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D460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D460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DD460B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DD460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DD460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DD460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D460B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DD460B"/>
    <w:rPr>
      <w:b/>
      <w:bCs/>
      <w:spacing w:val="0"/>
    </w:rPr>
  </w:style>
  <w:style w:type="character" w:styleId="ac">
    <w:name w:val="Emphasis"/>
    <w:uiPriority w:val="20"/>
    <w:qFormat/>
    <w:rsid w:val="00DD460B"/>
    <w:rPr>
      <w:b/>
      <w:bCs/>
      <w:i/>
      <w:iCs/>
      <w:color w:val="5A5A5A" w:themeColor="text1" w:themeTint="A5"/>
    </w:rPr>
  </w:style>
  <w:style w:type="paragraph" w:styleId="ad">
    <w:name w:val="No Spacing"/>
    <w:basedOn w:val="a"/>
    <w:link w:val="ae"/>
    <w:uiPriority w:val="1"/>
    <w:qFormat/>
    <w:rsid w:val="00DD460B"/>
    <w:pPr>
      <w:ind w:firstLine="0"/>
    </w:pPr>
  </w:style>
  <w:style w:type="character" w:customStyle="1" w:styleId="ae">
    <w:name w:val="Без интервала Знак"/>
    <w:basedOn w:val="a0"/>
    <w:link w:val="ad"/>
    <w:uiPriority w:val="1"/>
    <w:rsid w:val="00DD460B"/>
  </w:style>
  <w:style w:type="paragraph" w:styleId="21">
    <w:name w:val="Quote"/>
    <w:basedOn w:val="a"/>
    <w:next w:val="a"/>
    <w:link w:val="22"/>
    <w:uiPriority w:val="29"/>
    <w:qFormat/>
    <w:rsid w:val="00DD460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D460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DD460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DD460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DD460B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DD460B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DD460B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DD460B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DD460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DD46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2020-12-13T10:32:00Z</dcterms:created>
  <dcterms:modified xsi:type="dcterms:W3CDTF">2020-12-13T10:45:00Z</dcterms:modified>
</cp:coreProperties>
</file>