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0A" w:rsidRDefault="0064610A" w:rsidP="0064610A">
      <w:pPr>
        <w:pStyle w:val="c9"/>
        <w:shd w:val="clear" w:color="auto" w:fill="FFFFFF"/>
        <w:spacing w:before="0" w:beforeAutospacing="0" w:after="0" w:afterAutospacing="0"/>
        <w:ind w:left="284" w:firstLine="566"/>
        <w:jc w:val="center"/>
        <w:rPr>
          <w:rStyle w:val="c4"/>
          <w:b/>
          <w:i/>
          <w:color w:val="365F91" w:themeColor="accent1" w:themeShade="BF"/>
          <w:sz w:val="40"/>
          <w:szCs w:val="40"/>
          <w:shd w:val="clear" w:color="auto" w:fill="FFFFFF"/>
        </w:rPr>
      </w:pPr>
      <w:r w:rsidRPr="0064610A">
        <w:rPr>
          <w:rStyle w:val="c4"/>
          <w:b/>
          <w:i/>
          <w:color w:val="365F91" w:themeColor="accent1" w:themeShade="BF"/>
          <w:sz w:val="40"/>
          <w:szCs w:val="40"/>
          <w:shd w:val="clear" w:color="auto" w:fill="FFFFFF"/>
        </w:rPr>
        <w:t>Игры и упражнения для развития речи детей с умственной отсталостью</w:t>
      </w:r>
    </w:p>
    <w:p w:rsidR="0064610A" w:rsidRPr="0064610A" w:rsidRDefault="004B67A2" w:rsidP="0064610A">
      <w:pPr>
        <w:pStyle w:val="c9"/>
        <w:shd w:val="clear" w:color="auto" w:fill="FFFFFF"/>
        <w:spacing w:before="0" w:beforeAutospacing="0" w:after="0" w:afterAutospacing="0"/>
        <w:ind w:left="284" w:firstLine="566"/>
        <w:jc w:val="center"/>
        <w:rPr>
          <w:rFonts w:ascii="Calibri" w:hAnsi="Calibri"/>
          <w:b/>
          <w:i/>
          <w:color w:val="365F91" w:themeColor="accent1" w:themeShade="BF"/>
          <w:sz w:val="40"/>
          <w:szCs w:val="40"/>
        </w:rPr>
      </w:pPr>
      <w:r>
        <w:rPr>
          <w:rFonts w:ascii="Calibri" w:hAnsi="Calibri"/>
          <w:b/>
          <w:i/>
          <w:noProof/>
          <w:color w:val="365F91" w:themeColor="accent1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248285</wp:posOffset>
            </wp:positionV>
            <wp:extent cx="2962275" cy="2019300"/>
            <wp:effectExtent l="19050" t="0" r="9525" b="0"/>
            <wp:wrapThrough wrapText="bothSides">
              <wp:wrapPolygon edited="0">
                <wp:start x="556" y="0"/>
                <wp:lineTo x="-139" y="1426"/>
                <wp:lineTo x="-139" y="19562"/>
                <wp:lineTo x="278" y="21396"/>
                <wp:lineTo x="556" y="21396"/>
                <wp:lineTo x="20975" y="21396"/>
                <wp:lineTo x="21253" y="21396"/>
                <wp:lineTo x="21669" y="20174"/>
                <wp:lineTo x="21669" y="1426"/>
                <wp:lineTo x="21392" y="204"/>
                <wp:lineTo x="20975" y="0"/>
                <wp:lineTo x="556" y="0"/>
              </wp:wrapPolygon>
            </wp:wrapThrough>
            <wp:docPr id="3" name="Рисунок 3" descr="C:\Users\1\Desktop\93b6d14958978a6459ce05274bce9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93b6d14958978a6459ce05274bce98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Развитие  речи у  детей с  умственной отсталостью  отрабатывается </w:t>
      </w:r>
      <w:proofErr w:type="gramStart"/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процессе</w:t>
      </w:r>
      <w:proofErr w:type="gramEnd"/>
      <w:r>
        <w:rPr>
          <w:rStyle w:val="c4"/>
          <w:color w:val="000000"/>
          <w:sz w:val="28"/>
          <w:szCs w:val="28"/>
        </w:rPr>
        <w:t xml:space="preserve"> игр и упражнений. Они помогают развивать речь и моторику ребенка в доступной для него игровой форме, сформировать активный  словарный запас, усвоить основные  формы построения предложений, развивать связную речь, закрепить знания об окружающей действительности и сделать обучение веселым и интересным занятием.  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      Игры и упражнения также включают требования к интонационной  стороне речи (</w:t>
      </w:r>
      <w:proofErr w:type="gramStart"/>
      <w:r>
        <w:rPr>
          <w:rStyle w:val="c7"/>
          <w:color w:val="000000"/>
          <w:sz w:val="28"/>
          <w:szCs w:val="28"/>
        </w:rPr>
        <w:t>выразить свою просьбу</w:t>
      </w:r>
      <w:proofErr w:type="gramEnd"/>
      <w:r>
        <w:rPr>
          <w:rStyle w:val="c7"/>
          <w:color w:val="000000"/>
          <w:sz w:val="28"/>
          <w:szCs w:val="28"/>
        </w:rPr>
        <w:t>, благодарность с соответствующей интонацией). Кроме того, дети учатся вести диалог, внимательно  слушать, смело и громко произносить слова при всех. В игре речь является средством доброжелательного, вежливого  общения детей с речевым недоразвитием  друг с  другом.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 w:rsidRPr="0064610A">
        <w:rPr>
          <w:rStyle w:val="c10"/>
          <w:b/>
          <w:bCs/>
          <w:i/>
          <w:color w:val="0070C0"/>
          <w:sz w:val="28"/>
          <w:szCs w:val="28"/>
        </w:rPr>
        <w:t>Пальчиковые игры и речь с движением: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Развитие  мелкой моторики способствует формированию правильного произношения, помогает избавиться от монотонности речи, нормализовать ее темп, учит соблюдению речевых пауз и снижает психическое напряжение. Такие упражнения способствуют развитию речи, восприятия, внимания, памяти, воображения и мышления, положительно влияют на  эмоциональное состояние детей. Дети с  умственной отсталостью  легче запоминают стихи с  движениями, потому что в ходе занятий задействуются разные каналы восприятия и ассоциативная память.  </w:t>
      </w:r>
    </w:p>
    <w:p w:rsidR="0064610A" w:rsidRPr="0064610A" w:rsidRDefault="0064610A" w:rsidP="0064610A">
      <w:pPr>
        <w:pStyle w:val="c9"/>
        <w:shd w:val="clear" w:color="auto" w:fill="FFFFFF"/>
        <w:spacing w:before="0" w:beforeAutospacing="0" w:after="0" w:afterAutospacing="0"/>
        <w:ind w:left="284" w:firstLine="566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4610A">
        <w:rPr>
          <w:rStyle w:val="c4"/>
          <w:b/>
          <w:i/>
          <w:color w:val="0070C0"/>
          <w:sz w:val="28"/>
          <w:szCs w:val="28"/>
        </w:rPr>
        <w:t>Игра «Лабиринт для пальчика»</w:t>
      </w:r>
    </w:p>
    <w:p w:rsidR="0064610A" w:rsidRP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i/>
          <w:color w:val="000000"/>
          <w:sz w:val="22"/>
          <w:szCs w:val="22"/>
        </w:rPr>
      </w:pPr>
      <w:r w:rsidRPr="0064610A">
        <w:rPr>
          <w:rStyle w:val="c4"/>
          <w:i/>
          <w:color w:val="000000"/>
          <w:sz w:val="28"/>
          <w:szCs w:val="28"/>
        </w:rPr>
        <w:t>Цель: развивать мелкую моторику, координацию движений.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Игровой материал и наглядные пособия: лист бумаги.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Описание: нарисовать на листе бумаги дорожку-лабиринт. Предложить ребенку добраться пальчику до «домика», проведя им по дорожке. Для развития тактильных ощущений можно приклеить на дорожку разные виды круп или обклеить ее бумагой различной фактуры.</w:t>
      </w:r>
    </w:p>
    <w:p w:rsidR="0064610A" w:rsidRPr="0064610A" w:rsidRDefault="0064610A" w:rsidP="0064610A">
      <w:pPr>
        <w:pStyle w:val="c9"/>
        <w:shd w:val="clear" w:color="auto" w:fill="FFFFFF"/>
        <w:spacing w:before="0" w:beforeAutospacing="0" w:after="0" w:afterAutospacing="0"/>
        <w:ind w:left="284" w:firstLine="566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4610A">
        <w:rPr>
          <w:rStyle w:val="c4"/>
          <w:b/>
          <w:i/>
          <w:color w:val="0070C0"/>
          <w:sz w:val="28"/>
          <w:szCs w:val="28"/>
        </w:rPr>
        <w:t>Игра «Сапожник»</w:t>
      </w:r>
    </w:p>
    <w:p w:rsidR="0064610A" w:rsidRP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i/>
          <w:color w:val="000000"/>
          <w:sz w:val="22"/>
          <w:szCs w:val="22"/>
        </w:rPr>
      </w:pPr>
      <w:r w:rsidRPr="0064610A">
        <w:rPr>
          <w:rStyle w:val="c4"/>
          <w:i/>
          <w:color w:val="000000"/>
          <w:sz w:val="28"/>
          <w:szCs w:val="28"/>
        </w:rPr>
        <w:t>Цель: развивать мелкую моторику, координацию движений.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Описание: взрослый имитирует движения, совершаемые при забивании гвоздей: пальцы одной руки держат «гвозди», другой - «молоток». Зачитать стихотворение: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Мастер, мастер, помоги —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lastRenderedPageBreak/>
        <w:t>Прохудились</w:t>
      </w:r>
      <w:proofErr w:type="gramEnd"/>
      <w:r>
        <w:rPr>
          <w:rStyle w:val="c4"/>
          <w:color w:val="000000"/>
          <w:sz w:val="28"/>
          <w:szCs w:val="28"/>
        </w:rPr>
        <w:t xml:space="preserve"> сапоги.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Забивай покрепче гвозди.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пойдем сегодня в гости!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Б. </w:t>
      </w:r>
      <w:proofErr w:type="spellStart"/>
      <w:r>
        <w:rPr>
          <w:rStyle w:val="c4"/>
          <w:color w:val="000000"/>
          <w:sz w:val="28"/>
          <w:szCs w:val="28"/>
        </w:rPr>
        <w:t>Заходер</w:t>
      </w:r>
      <w:proofErr w:type="spellEnd"/>
    </w:p>
    <w:p w:rsidR="0064610A" w:rsidRPr="004B67A2" w:rsidRDefault="0064610A" w:rsidP="004B67A2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Style w:val="c10"/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Предложить детям повторить движения.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Style w:val="c4"/>
          <w:color w:val="000000"/>
          <w:sz w:val="28"/>
          <w:szCs w:val="28"/>
        </w:rPr>
      </w:pPr>
      <w:r w:rsidRPr="0064610A">
        <w:rPr>
          <w:rStyle w:val="c10"/>
          <w:bCs/>
          <w:i/>
          <w:color w:val="0070C0"/>
          <w:sz w:val="28"/>
          <w:szCs w:val="28"/>
        </w:rPr>
        <w:t>Хороводные игры:</w:t>
      </w: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Хороводные игры и игры с пением способствуют развитию выразительности речи и  согласованности  слов с  движениями. Подобные игры  формируют также произвольное запоминание текстов и движений. Дети также учатся координировать и  соотносить свои движения с движениями других,  взрослых и детей.</w:t>
      </w:r>
    </w:p>
    <w:p w:rsidR="0064610A" w:rsidRPr="0064610A" w:rsidRDefault="004B67A2" w:rsidP="0064610A">
      <w:pPr>
        <w:pStyle w:val="c9"/>
        <w:shd w:val="clear" w:color="auto" w:fill="FFFFFF"/>
        <w:spacing w:before="0" w:beforeAutospacing="0" w:after="0" w:afterAutospacing="0"/>
        <w:ind w:left="284" w:firstLine="566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>
        <w:rPr>
          <w:rStyle w:val="c4"/>
          <w:b/>
          <w:i/>
          <w:color w:val="0070C0"/>
          <w:sz w:val="28"/>
          <w:szCs w:val="28"/>
        </w:rPr>
        <w:t xml:space="preserve">Игра </w:t>
      </w:r>
      <w:r w:rsidR="0064610A" w:rsidRPr="0064610A">
        <w:rPr>
          <w:rStyle w:val="c4"/>
          <w:b/>
          <w:i/>
          <w:color w:val="0070C0"/>
          <w:sz w:val="28"/>
          <w:szCs w:val="28"/>
        </w:rPr>
        <w:t>«Хоровод с куклой»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Цель. Продолжать формировать эмоциональный контакт </w:t>
      </w:r>
      <w:proofErr w:type="gramStart"/>
      <w:r>
        <w:rPr>
          <w:rStyle w:val="c4"/>
          <w:color w:val="000000"/>
          <w:sz w:val="28"/>
          <w:szCs w:val="28"/>
        </w:rPr>
        <w:t>со</w:t>
      </w:r>
      <w:proofErr w:type="gramEnd"/>
      <w:r>
        <w:rPr>
          <w:rStyle w:val="c4"/>
          <w:color w:val="000000"/>
          <w:sz w:val="28"/>
          <w:szCs w:val="28"/>
        </w:rPr>
        <w:t xml:space="preserve"> взрослым, вызывать интерес к кукле.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Оборудование. Кукла средних размеров.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Ход игры 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Взрослый приносит новую куклу. Она здоровается с ребенком, гладит каждого по голове. Взрослый просит  подержать куклу за руку. Кукла предлагает потанцевать. Взрослый берет за одну руку куклу, другую дает ребенку и вместе с ними двигается по кругу вправо и влево, выражая радость, веселье и напевая простую детскую мелодию (например, «Веселая дудочка» М. </w:t>
      </w:r>
      <w:proofErr w:type="spellStart"/>
      <w:r>
        <w:rPr>
          <w:rStyle w:val="c4"/>
          <w:color w:val="000000"/>
          <w:sz w:val="28"/>
          <w:szCs w:val="28"/>
        </w:rPr>
        <w:t>Красева</w:t>
      </w:r>
      <w:proofErr w:type="spellEnd"/>
      <w:r>
        <w:rPr>
          <w:rStyle w:val="c4"/>
          <w:color w:val="000000"/>
          <w:sz w:val="28"/>
          <w:szCs w:val="28"/>
        </w:rPr>
        <w:t>).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Вариант. Игра проводится с мишкой.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Style w:val="c10"/>
          <w:b/>
          <w:bCs/>
          <w:color w:val="000000"/>
          <w:sz w:val="28"/>
          <w:szCs w:val="28"/>
        </w:rPr>
      </w:pPr>
      <w:r w:rsidRPr="0064610A">
        <w:rPr>
          <w:rStyle w:val="c10"/>
          <w:b/>
          <w:bCs/>
          <w:i/>
          <w:color w:val="0070C0"/>
          <w:sz w:val="28"/>
          <w:szCs w:val="28"/>
        </w:rPr>
        <w:t>Сюжетно-ролевые игры:</w:t>
      </w: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64610A" w:rsidRDefault="0064610A" w:rsidP="004B67A2">
      <w:pPr>
        <w:pStyle w:val="c1"/>
        <w:shd w:val="clear" w:color="auto" w:fill="FFFFFF"/>
        <w:spacing w:before="0" w:beforeAutospacing="0" w:after="0" w:afterAutospacing="0"/>
        <w:ind w:left="-567" w:firstLine="141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Сюжетно-ролевая игра продолжает развиваться и занимает ведущее место для коррекции недоразвития речи детей. Она развивает у детей навыки общения друг с другом и их речь. Сюжетно-ролевые игры способствуют и помогают подготовить детей к жизни за пределами детского дома, учат мыслить, расширяют кругозор и </w:t>
      </w:r>
      <w:r w:rsidR="004B67A2">
        <w:rPr>
          <w:rStyle w:val="c7"/>
          <w:color w:val="000000"/>
          <w:sz w:val="28"/>
          <w:szCs w:val="28"/>
        </w:rPr>
        <w:t>отрабатывают навыки социального</w:t>
      </w:r>
      <w:r>
        <w:rPr>
          <w:rStyle w:val="c7"/>
          <w:color w:val="000000"/>
          <w:sz w:val="28"/>
          <w:szCs w:val="28"/>
        </w:rPr>
        <w:t> поведения: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«Магазин»,</w:t>
      </w:r>
      <w:r>
        <w:rPr>
          <w:rStyle w:val="c10"/>
          <w:b/>
          <w:bCs/>
          <w:color w:val="000000"/>
          <w:sz w:val="28"/>
          <w:szCs w:val="28"/>
        </w:rPr>
        <w:t> </w:t>
      </w:r>
      <w:r w:rsidR="004B67A2">
        <w:rPr>
          <w:rStyle w:val="c7"/>
          <w:color w:val="000000"/>
          <w:sz w:val="28"/>
          <w:szCs w:val="28"/>
        </w:rPr>
        <w:t>«Больница»</w:t>
      </w:r>
      <w:proofErr w:type="gramStart"/>
      <w:r w:rsidR="004B67A2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>«</w:t>
      </w:r>
      <w:proofErr w:type="gramEnd"/>
      <w:r>
        <w:rPr>
          <w:rStyle w:val="c7"/>
          <w:color w:val="000000"/>
          <w:sz w:val="28"/>
          <w:szCs w:val="28"/>
        </w:rPr>
        <w:t>Парикмахерская», 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«Школа» и т.д.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Style w:val="c10"/>
          <w:b/>
          <w:bCs/>
          <w:color w:val="000000"/>
          <w:sz w:val="28"/>
          <w:szCs w:val="28"/>
        </w:rPr>
      </w:pPr>
      <w:r w:rsidRPr="0064610A">
        <w:rPr>
          <w:rStyle w:val="c10"/>
          <w:b/>
          <w:bCs/>
          <w:i/>
          <w:color w:val="0070C0"/>
          <w:sz w:val="28"/>
          <w:szCs w:val="28"/>
        </w:rPr>
        <w:t>Игры – драматизации:</w:t>
      </w: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64610A" w:rsidRDefault="0064610A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Большое влияние на развитие речи детей оказывают игры, содержанием которых является </w:t>
      </w:r>
      <w:proofErr w:type="spellStart"/>
      <w:r>
        <w:rPr>
          <w:rStyle w:val="c7"/>
          <w:color w:val="000000"/>
          <w:sz w:val="28"/>
          <w:szCs w:val="28"/>
        </w:rPr>
        <w:t>инсценирование</w:t>
      </w:r>
      <w:proofErr w:type="spellEnd"/>
      <w:r>
        <w:rPr>
          <w:rStyle w:val="c7"/>
          <w:color w:val="000000"/>
          <w:sz w:val="28"/>
          <w:szCs w:val="28"/>
        </w:rPr>
        <w:t xml:space="preserve">  какого-либо сюжета, так  называемые, игры - драматизации. Подобные  игры формируют произвольное запоминание текстов и движений.</w:t>
      </w:r>
    </w:p>
    <w:p w:rsidR="0064610A" w:rsidRDefault="004B67A2" w:rsidP="0064610A">
      <w:pPr>
        <w:pStyle w:val="c1"/>
        <w:shd w:val="clear" w:color="auto" w:fill="FFFFFF"/>
        <w:spacing w:before="0" w:beforeAutospacing="0" w:after="0" w:afterAutospacing="0"/>
        <w:ind w:left="284" w:firstLine="566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621030</wp:posOffset>
            </wp:positionV>
            <wp:extent cx="2276475" cy="1584325"/>
            <wp:effectExtent l="19050" t="0" r="9525" b="0"/>
            <wp:wrapThrough wrapText="bothSides">
              <wp:wrapPolygon edited="0">
                <wp:start x="723" y="0"/>
                <wp:lineTo x="-181" y="1818"/>
                <wp:lineTo x="0" y="20778"/>
                <wp:lineTo x="542" y="21297"/>
                <wp:lineTo x="723" y="21297"/>
                <wp:lineTo x="20787" y="21297"/>
                <wp:lineTo x="20967" y="21297"/>
                <wp:lineTo x="21510" y="20778"/>
                <wp:lineTo x="21690" y="18700"/>
                <wp:lineTo x="21690" y="1818"/>
                <wp:lineTo x="21329" y="260"/>
                <wp:lineTo x="20787" y="0"/>
                <wp:lineTo x="723" y="0"/>
              </wp:wrapPolygon>
            </wp:wrapThrough>
            <wp:docPr id="5" name="Рисунок 4" descr="C:\Users\1\Desktop\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-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610A">
        <w:rPr>
          <w:rStyle w:val="c7"/>
          <w:color w:val="000000"/>
          <w:sz w:val="28"/>
          <w:szCs w:val="28"/>
        </w:rPr>
        <w:t>В игре – драматизации («Колобок», «Теремок», «Кто сказал «мяу?»») </w:t>
      </w:r>
      <w:r w:rsidR="0064610A">
        <w:rPr>
          <w:rStyle w:val="c4"/>
          <w:color w:val="000000"/>
          <w:sz w:val="28"/>
          <w:szCs w:val="28"/>
        </w:rPr>
        <w:t xml:space="preserve"> Дети в такой игре не нацелены на результат, им достаточно того, что  они играют. Новая роль, особенно  диалог персонажей, став</w:t>
      </w:r>
      <w:r>
        <w:rPr>
          <w:rStyle w:val="c4"/>
          <w:color w:val="000000"/>
          <w:sz w:val="28"/>
          <w:szCs w:val="28"/>
        </w:rPr>
        <w:t>ит ребенка перед необходимостью</w:t>
      </w:r>
      <w:r w:rsidR="0064610A">
        <w:rPr>
          <w:rStyle w:val="c4"/>
          <w:color w:val="000000"/>
          <w:sz w:val="28"/>
          <w:szCs w:val="28"/>
        </w:rPr>
        <w:t xml:space="preserve">  изъясняться. </w:t>
      </w:r>
    </w:p>
    <w:p w:rsidR="00CD42FF" w:rsidRDefault="00CD42FF"/>
    <w:sectPr w:rsidR="00CD42FF" w:rsidSect="004B67A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0A"/>
    <w:rsid w:val="000C6302"/>
    <w:rsid w:val="004B67A2"/>
    <w:rsid w:val="0064610A"/>
    <w:rsid w:val="006F6CF0"/>
    <w:rsid w:val="0093395E"/>
    <w:rsid w:val="00CD42FF"/>
    <w:rsid w:val="00E7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4610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610A"/>
  </w:style>
  <w:style w:type="paragraph" w:customStyle="1" w:styleId="c1">
    <w:name w:val="c1"/>
    <w:basedOn w:val="a"/>
    <w:rsid w:val="0064610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610A"/>
  </w:style>
  <w:style w:type="character" w:customStyle="1" w:styleId="c10">
    <w:name w:val="c10"/>
    <w:basedOn w:val="a0"/>
    <w:rsid w:val="0064610A"/>
  </w:style>
  <w:style w:type="paragraph" w:styleId="a3">
    <w:name w:val="Balloon Text"/>
    <w:basedOn w:val="a"/>
    <w:link w:val="a4"/>
    <w:uiPriority w:val="99"/>
    <w:semiHidden/>
    <w:unhideWhenUsed/>
    <w:rsid w:val="004B6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2022-10-27T16:37:00Z</dcterms:created>
  <dcterms:modified xsi:type="dcterms:W3CDTF">2022-10-27T16:57:00Z</dcterms:modified>
</cp:coreProperties>
</file>