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0" w:line="276"/>
        <w:ind w:right="-283" w:left="0" w:firstLine="0"/>
        <w:jc w:val="center"/>
        <w:rPr>
          <w:rFonts w:ascii="Times New Roman" w:hAnsi="Times New Roman" w:cs="Times New Roman" w:eastAsia="Times New Roman"/>
          <w:b/>
          <w:color w:val="auto"/>
          <w:spacing w:val="0"/>
          <w:position w:val="0"/>
          <w:sz w:val="28"/>
          <w:shd w:fill="auto" w:val="clear"/>
        </w:rPr>
      </w:pPr>
    </w:p>
    <w:p>
      <w:pPr>
        <w:spacing w:before="100" w:after="0" w:line="276"/>
        <w:ind w:right="-283"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52"/>
          <w:shd w:fill="auto" w:val="clear"/>
        </w:rPr>
        <w:t xml:space="preserve">Развитие мелкой моторики рук у детей</w:t>
      </w:r>
    </w:p>
    <w:p>
      <w:pPr>
        <w:spacing w:before="100" w:after="0" w:line="276"/>
        <w:ind w:right="-283" w:left="0" w:firstLine="0"/>
        <w:jc w:val="right"/>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w:t>
      </w:r>
      <w:r>
        <w:rPr>
          <w:rFonts w:ascii="Times New Roman" w:hAnsi="Times New Roman" w:cs="Times New Roman" w:eastAsia="Times New Roman"/>
          <w:i/>
          <w:color w:val="auto"/>
          <w:spacing w:val="0"/>
          <w:position w:val="0"/>
          <w:sz w:val="32"/>
          <w:shd w:fill="auto" w:val="clear"/>
        </w:rPr>
        <w:t xml:space="preserve">Ум ребенка находится на кончиках его пальцев"</w:t>
      </w:r>
    </w:p>
    <w:p>
      <w:pPr>
        <w:spacing w:before="100" w:after="0" w:line="276"/>
        <w:ind w:right="-283" w:left="0" w:firstLine="0"/>
        <w:jc w:val="right"/>
        <w:rPr>
          <w:rFonts w:ascii="Times New Roman" w:hAnsi="Times New Roman" w:cs="Times New Roman" w:eastAsia="Times New Roman"/>
          <w:i/>
          <w:color w:val="auto"/>
          <w:spacing w:val="0"/>
          <w:position w:val="0"/>
          <w:sz w:val="32"/>
          <w:shd w:fill="auto" w:val="clear"/>
        </w:rPr>
      </w:pPr>
      <w:r>
        <w:rPr>
          <w:rFonts w:ascii="Times New Roman" w:hAnsi="Times New Roman" w:cs="Times New Roman" w:eastAsia="Times New Roman"/>
          <w:i/>
          <w:color w:val="auto"/>
          <w:spacing w:val="0"/>
          <w:position w:val="0"/>
          <w:sz w:val="32"/>
          <w:shd w:fill="auto" w:val="clear"/>
        </w:rPr>
        <w:t xml:space="preserve">В.А. Сухомлинский</w:t>
      </w:r>
      <w:r>
        <w:rPr>
          <w:rFonts w:ascii="Times New Roman" w:hAnsi="Times New Roman" w:cs="Times New Roman" w:eastAsia="Times New Roman"/>
          <w:i/>
          <w:color w:val="auto"/>
          <w:spacing w:val="0"/>
          <w:position w:val="0"/>
          <w:sz w:val="32"/>
          <w:shd w:fill="auto" w:val="clear"/>
        </w:rPr>
        <w:t xml:space="preserve">  </w:t>
      </w:r>
    </w:p>
    <w:p>
      <w:pPr>
        <w:spacing w:before="100" w:after="0" w:line="276"/>
        <w:ind w:right="-283" w:left="0" w:firstLine="0"/>
        <w:jc w:val="center"/>
        <w:rPr>
          <w:rFonts w:ascii="Times New Roman" w:hAnsi="Times New Roman" w:cs="Times New Roman" w:eastAsia="Times New Roman"/>
          <w:i/>
          <w:color w:val="auto"/>
          <w:spacing w:val="0"/>
          <w:position w:val="0"/>
          <w:sz w:val="28"/>
          <w:shd w:fill="auto" w:val="clear"/>
        </w:rPr>
      </w:pPr>
    </w:p>
    <w:p>
      <w:pPr>
        <w:spacing w:before="0" w:after="0" w:line="276"/>
        <w:ind w:right="851"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последние 10 лет уровень речевого развития детей заметно снизился, так как с детьми всё меньше и меньше говорят, потому что больше смотрят и слушают. Кроме того, наши дети редко делают что-то своими руками, потому что современные игрушки, предметы и вещи устроены максимально удобно, но не эффективно для развития моторики. Это любимая мамами одежда и обувь с липучками вместо шнурков и пуговиц. Это книжки и пособия с наклейками вместо картинок для вырезания. Это бытовые предметы и приборы, управляемые с помощью пульта. Всё это, несомненно, прогресс. Известно, что между речевой функцией и общей двигательной системой человека существует тесная связь. Чем выше двигательная активность ребёнка, тем лучше развита его речь.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Кроме того, известно, что у человека существует не только слуховая и зрительная, но и тактильно-двигательная память. Эта память включается в работу, когда мы что-то трогаем, на что-то показываем или каким - то образом действуем. Пальчиковые игры и упражнения – уникальное средство для развития речи. Педиатры и психологи считают, что психомоторные процессы развития речи напрямую зависят от развития мелкой моторики. </w:t>
      </w:r>
    </w:p>
    <w:p>
      <w:pPr>
        <w:spacing w:before="0" w:after="0" w:line="276"/>
        <w:ind w:right="851"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Разучивание текстов с использованием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пальчиковой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гимнастики стимулирует развитие мышления, внимания, воображения. Ребёнок лучше запоминает стихотворные тексты, его речь делается более точной и выразительной. Более того, когда мама для такой игры берёт малыша на руки, сажает на колени, обнимая, придерживает, когда она трогает ладошку, берёт его пальчики, поглаживает или щекочет, похлопывает или раскачивает, ребёнок получает массу необходимых для его эмоционально интеллектуального развития впечатлений. Такой контакт успокаивает и радует ребёнка, вызывает у него улыбку и смех. </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Развитие мелкой моторики у детей – это длительный процесс, в ходе которого ребенок познает мир.</w:t>
      </w:r>
      <w:r>
        <w:rPr>
          <w:rFonts w:ascii="Times New Roman" w:hAnsi="Times New Roman" w:cs="Times New Roman" w:eastAsia="Times New Roman"/>
          <w:color w:val="C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Начинать активную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тренировку пальцев ребенка необходимо с десятимесячного возраста, тем самым</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стимулируя соответствующие отделы головного мозга, его центры, отвечающих за речь и движения пальцев рук. </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Средством повышения работоспособности коры головного мозга являются систематические упражнения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по развитию мелкой моторики рук.</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Мелкую моторику развивает рисование, лепка, аппликация, пальчиковые игры и гимнастика, конструирование из мелких деталей.</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Для развития точной ручной координации важно, чтобы дошкольник постоянно занимался разнообразными видами ручной деятельности.</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Примеры:</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Рамки и вкладыши</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способствуют развитию мелкой моторики рук, самостоятельности, внимания, цветового восприятия предмета, логического и ассоциативного мышления;</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Разнообразное нанизывание</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рекомендуют нанизывать пуговицы, бусы, макароны, и т.п.</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Изготовление поделок и аппликаций из бумаги;</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Рисование и раскрашивание картинок</w:t>
      </w:r>
      <w:r>
        <w:rPr>
          <w:rFonts w:ascii="Times New Roman" w:hAnsi="Times New Roman" w:cs="Times New Roman" w:eastAsia="Times New Roman"/>
          <w:color w:val="000000"/>
          <w:spacing w:val="0"/>
          <w:position w:val="0"/>
          <w:sz w:val="28"/>
          <w:shd w:fill="auto" w:val="clear"/>
        </w:rPr>
        <w:t xml:space="preserve">; </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Изготовление поделок из природного материала:</w:t>
      </w:r>
      <w:r>
        <w:rPr>
          <w:rFonts w:ascii="Times New Roman" w:hAnsi="Times New Roman" w:cs="Times New Roman" w:eastAsia="Times New Roman"/>
          <w:color w:val="000000"/>
          <w:spacing w:val="0"/>
          <w:position w:val="0"/>
          <w:sz w:val="28"/>
          <w:shd w:fill="auto" w:val="clear"/>
        </w:rPr>
        <w:t xml:space="preserve"> желудей, шишек и других материалов. Кроме развития мелкой моторики эти занятия развивают воображение и фантазию ребенка;</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Застегивание и расстегивание</w:t>
      </w:r>
      <w:r>
        <w:rPr>
          <w:rFonts w:ascii="Times New Roman" w:hAnsi="Times New Roman" w:cs="Times New Roman" w:eastAsia="Times New Roman"/>
          <w:color w:val="000000"/>
          <w:spacing w:val="0"/>
          <w:position w:val="0"/>
          <w:sz w:val="28"/>
          <w:shd w:fill="auto" w:val="clear"/>
        </w:rPr>
        <w:t xml:space="preserve"> пуговиц, крючков, кнопок;</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Мозаика </w:t>
      </w:r>
      <w:r>
        <w:rPr>
          <w:rFonts w:ascii="Times New Roman" w:hAnsi="Times New Roman" w:cs="Times New Roman" w:eastAsia="Times New Roman"/>
          <w:i/>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способствует развитию мелкой моторики, сообразительности и творческих способностей ребенка;</w:t>
      </w:r>
    </w:p>
    <w:p>
      <w:pPr>
        <w:spacing w:before="0" w:after="0" w:line="276"/>
        <w:ind w:right="851" w:left="567" w:firstLine="851"/>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w:t>
      </w:r>
      <w:r>
        <w:rPr>
          <w:rFonts w:ascii="Times New Roman" w:hAnsi="Times New Roman" w:cs="Times New Roman" w:eastAsia="Times New Roman"/>
          <w:i/>
          <w:color w:val="000000"/>
          <w:spacing w:val="0"/>
          <w:position w:val="0"/>
          <w:sz w:val="28"/>
          <w:shd w:fill="auto" w:val="clear"/>
        </w:rPr>
        <w:t xml:space="preserve">Сухой бассейн</w:t>
      </w:r>
      <w:r>
        <w:rPr>
          <w:rFonts w:ascii="Times New Roman" w:hAnsi="Times New Roman" w:cs="Times New Roman" w:eastAsia="Times New Roman"/>
          <w:color w:val="000000"/>
          <w:spacing w:val="0"/>
          <w:position w:val="0"/>
          <w:sz w:val="28"/>
          <w:shd w:fill="auto" w:val="clear"/>
        </w:rPr>
        <w:t xml:space="preserve">  - </w:t>
      </w:r>
      <w:r>
        <w:rPr>
          <w:rFonts w:ascii="Times New Roman" w:hAnsi="Times New Roman" w:cs="Times New Roman" w:eastAsia="Times New Roman"/>
          <w:color w:val="000000"/>
          <w:spacing w:val="0"/>
          <w:position w:val="0"/>
          <w:sz w:val="28"/>
          <w:shd w:fill="auto" w:val="clear"/>
        </w:rPr>
        <w:t xml:space="preserve">используется для одновременного активного воздействия на различные точки кистей, пальцев, ладоней. Попросите ребенка искать в "сухом бассейне" различные мелкие предметы или игрушки. Погружаясь как можно глубже в наполнитель, ручки ребенка массируются, пальцы становятся более чувствительными, их движения - координированными.</w:t>
      </w:r>
    </w:p>
    <w:p>
      <w:pPr>
        <w:spacing w:before="0" w:after="0" w:line="276"/>
        <w:ind w:right="851" w:left="567" w:firstLine="851"/>
        <w:jc w:val="both"/>
        <w:rPr>
          <w:rFonts w:ascii="Times New Roman" w:hAnsi="Times New Roman" w:cs="Times New Roman" w:eastAsia="Times New Roman"/>
          <w:color w:val="auto"/>
          <w:spacing w:val="0"/>
          <w:position w:val="0"/>
          <w:sz w:val="28"/>
          <w:shd w:fill="auto" w:val="clear"/>
        </w:rPr>
      </w:pPr>
    </w:p>
    <w:p>
      <w:pPr>
        <w:spacing w:before="0" w:after="0" w:line="276"/>
        <w:ind w:right="851" w:left="567" w:firstLine="85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Таким образом, целенаправленная, систематическая и планомерная работа по развитию мелкой моторики рук у детей дошкольного возраста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w:t>
      </w:r>
    </w:p>
    <w:p>
      <w:pPr>
        <w:spacing w:before="0" w:after="200" w:line="276"/>
        <w:ind w:right="0" w:left="0" w:firstLine="851"/>
        <w:jc w:val="both"/>
        <w:rPr>
          <w:rFonts w:ascii="Calibri" w:hAnsi="Calibri" w:cs="Calibri" w:eastAsia="Calibri"/>
          <w:color w:val="auto"/>
          <w:spacing w:val="0"/>
          <w:position w:val="0"/>
          <w:sz w:val="22"/>
          <w:shd w:fill="auto" w:val="clear"/>
        </w:rPr>
      </w:pPr>
    </w:p>
    <w:p>
      <w:pPr>
        <w:tabs>
          <w:tab w:val="left" w:pos="8629" w:leader="none"/>
        </w:tabs>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p>
      <w:pPr>
        <w:tabs>
          <w:tab w:val="left" w:pos="8629" w:leader="none"/>
        </w:tabs>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Материал подготовила воспитатель Дубова Е.В.</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