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2DA4" w14:textId="77777777" w:rsidR="003F09A5" w:rsidRPr="003F09A5" w:rsidRDefault="00BD2BC0" w:rsidP="00431035">
      <w:pPr>
        <w:spacing w:after="0"/>
        <w:jc w:val="center"/>
        <w:rPr>
          <w:rFonts w:ascii="Arial" w:eastAsia="Times New Roman" w:hAnsi="Arial" w:cs="Arial"/>
          <w:b/>
          <w:i/>
          <w:color w:val="0070C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A479504" wp14:editId="167D91CF">
            <wp:simplePos x="0" y="0"/>
            <wp:positionH relativeFrom="margin">
              <wp:posOffset>-381000</wp:posOffset>
            </wp:positionH>
            <wp:positionV relativeFrom="margin">
              <wp:posOffset>47625</wp:posOffset>
            </wp:positionV>
            <wp:extent cx="2628900" cy="1962150"/>
            <wp:effectExtent l="19050" t="0" r="0" b="0"/>
            <wp:wrapSquare wrapText="bothSides"/>
            <wp:docPr id="1" name="Рисунок 1" descr="C:\Users\1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09A5" w:rsidRPr="003F09A5">
        <w:rPr>
          <w:rFonts w:ascii="Arial" w:eastAsia="Times New Roman" w:hAnsi="Arial" w:cs="Arial"/>
          <w:b/>
          <w:i/>
          <w:color w:val="0070C0"/>
          <w:sz w:val="56"/>
          <w:szCs w:val="56"/>
          <w:lang w:eastAsia="ru-RU"/>
        </w:rPr>
        <w:t>«Автоматизация звуков. Взаимосвязь родителей и логопеда»</w:t>
      </w:r>
    </w:p>
    <w:p w14:paraId="6661CA50" w14:textId="6A4F7C9A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Наконец, наступил долгожданный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момент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ваш ребенок научился произносить трудный для него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часто бывают разочарованы тем, что, повторяя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изолированно по просьбе взрослых или по собственной инициативе, малыш не произносит его в самостоятельной речи, которая остается практически без изменений. Это вполне закономерное явление, говорящее о том, что пришло время для важного этапа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логопедической работы – автоматизации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(закрепления)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правильного произношения. Насколько постановка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кропотливый труд логопеда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требующий специальных знаний и навыков, настолько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звуков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сотрудничество ребенка и его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родителей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сотрудничество может решать не только задачу формирования правильной речи, но также способствовать установлению доверительных отношений в семье, когда ребёнок стремится к общению со своими близкими. Параллельно вы сможете развить внимание, память, мышление, воображение – психические процессы, тесно связанные с речью, достаточный уровень сформированности которых необходим для успешного обучения.</w:t>
      </w:r>
    </w:p>
    <w:p w14:paraId="509B41D1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данного этапа - добиться правильного произношения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во фразовой речи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есть в свободной, обычной. Это выработка нового навыка, требующая длительной систематической тренировки. Нужно последовательно ввести поставленный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в слоги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слова, предложения и в самостоятельную речь. К новому материалу следует переходить только в том случае, если усвоен предыдущий. Должно пройти некоторое время и множество тренировок, чтобы ребенок мог безошибочно произнести поставленный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 так происходит?</w:t>
      </w:r>
    </w:p>
    <w:p w14:paraId="6F38D833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автоматизированное движение мышц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рук и ног, что языка и губ)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– сначала выполняется с участием сознания, многократное повторение одного и того же движения позволяет выполнять это движение 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бессознательно, не затрачивая на это массу энергии. Это называется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«динамический стереотип»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F09A5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автоматизм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2CAFE3B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Нарушение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звукопроизношения </w:t>
      </w:r>
      <w:r w:rsidR="00BD2BC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(фонетическое 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нарушение)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проявляться как в пропуске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«ука»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вместо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«рука»</w:t>
      </w:r>
      <w:r w:rsidR="00BD2B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так и в его замене другим, часто более простым,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звуком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«лука»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В первом случае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звука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проходит несколько легче – т. к. в коре головного мозга отсутствуют некоторые условно-рефлекторные связи, их нужно просто создать. В случае искаженного произношения или замены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условные связи уже существуют, и их необходимо затормозить, одновременно подкрепляя новый динамический стереотип правильного произношения. Поэтому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автоматизация идет дольше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088183D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перед Вами –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родителями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стоит непростая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задача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ребёнку надо помочь закрепить новый навык в речи и скорее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«затормозить»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«забыть»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дефектное произношение. 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логопедических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группах в детском саду, фронтальные занятия с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логопедом проходят ежедневно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плюс на занятиях, которые проводят воспитатели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закрепляется пройденный материал. А так же 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и воспитатели бесконечно </w:t>
      </w:r>
      <w:r w:rsidRPr="003F09A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«поправляют»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речь ребёнка,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автоматизируя поставленные звуки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очень важно, чтобы дома требования к речи ваших детей были такие же.</w:t>
      </w:r>
    </w:p>
    <w:p w14:paraId="3016D146" w14:textId="77777777" w:rsidR="003F09A5" w:rsidRPr="00BD2BC0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Скорость введения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звуков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речи у всех детей индивидуальна, некоторым детям достаточно всего нескольких занятий 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автоматизирован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самостоятельной речи, а у других этот процесс затягивается на долгое время - зависит это, прежде всего 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от индивидуальных особенностей ребё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bdr w:val="none" w:sz="0" w:space="0" w:color="auto" w:frame="1"/>
          <w:lang w:eastAsia="ru-RU"/>
        </w:rPr>
        <w:t>нка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:</w:t>
      </w:r>
    </w:p>
    <w:p w14:paraId="766740AB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От вида речевого нарушения – например, сложнее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звуки автоматизируются у детей–дизартриков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Дизартрия - говорит о нарушении или недостаточной чувствительности мышц, которые отвечают за работу органов артикуляции, т. е. нервные клетки, которые обеспечивают движения данной мышцы, еще не достаточно созрели, вследствие чего возникают трудности и в произношении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звука и в автоматизации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Преодоление дизартрии требует длительного периода, но результат будет. Сюда же относится слабость мышц артикуляционного аппарата в целом.</w:t>
      </w:r>
    </w:p>
    <w:p w14:paraId="7228E2F1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Особенности строения органов артикуляционного аппарата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полностью не автоматизируется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речи ребенка необходимо продолжать артикуляционную гимнастику).</w:t>
      </w:r>
    </w:p>
    <w:p w14:paraId="25973D73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От состояния фонематического слуха – у детей с недостаточно сформированным фонематическим слухом и фонематическим восприятием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 xml:space="preserve">звук 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дольше не вводится в самостоятельную речь.</w:t>
      </w:r>
    </w:p>
    <w:p w14:paraId="361D2F08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От состояния психических процессов у ребенка – мышления, памяти, произвольного внимания, процессов произвольности - т. е. самоконтроля и сознательном управлении своими действиями.</w:t>
      </w:r>
    </w:p>
    <w:p w14:paraId="18A21FF9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Скорость прохождения этого этапа зависит от частоты занятий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автоматизацией поставленных звуков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В идеале необходимы ежедневные занятия по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автоматизации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14:paraId="1EB153AC" w14:textId="77777777" w:rsidR="003F09A5" w:rsidRP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Задача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логопеда – поставить звук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автоматизировать его в слогах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словах, но если домашних занятий будет недостаточно, то заметных подвижек может и не быть. Что касается 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звукопроизношения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чем чаще вы будете заниматься, тем быстрее исправленный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звук закрепится в речи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Упражнения в идеале должны быть ежедневными. </w:t>
      </w:r>
    </w:p>
    <w:p w14:paraId="13E3BA84" w14:textId="77777777" w:rsidR="00BD2BC0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Работу по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bCs/>
          <w:i/>
          <w:color w:val="0070C0"/>
          <w:sz w:val="26"/>
          <w:lang w:eastAsia="ru-RU"/>
        </w:rPr>
        <w:t>автоматизации исправленных звуков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можно сравнить со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bdr w:val="none" w:sz="0" w:space="0" w:color="auto" w:frame="1"/>
          <w:lang w:eastAsia="ru-RU"/>
        </w:rPr>
        <w:t>спортом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: результат зависит от тренировок.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Весь речевой материал должен быть отработан, т. е.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bCs/>
          <w:color w:val="111111"/>
          <w:sz w:val="26"/>
          <w:lang w:eastAsia="ru-RU"/>
        </w:rPr>
        <w:t>родители</w:t>
      </w:r>
      <w:r w:rsidRPr="003F09A5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3F09A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должны добиваться правильного и четкого выполнения ребенком задания, даже путем заучивания. </w:t>
      </w:r>
    </w:p>
    <w:p w14:paraId="227702F1" w14:textId="77777777" w:rsidR="003F09A5" w:rsidRDefault="003F09A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Важно! Ежедневно закреплять поставленный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bCs/>
          <w:i/>
          <w:color w:val="0070C0"/>
          <w:sz w:val="26"/>
          <w:lang w:eastAsia="ru-RU"/>
        </w:rPr>
        <w:t>звук</w:t>
      </w:r>
      <w:r w:rsidRPr="00BD2BC0">
        <w:rPr>
          <w:rFonts w:ascii="Arial" w:eastAsia="Times New Roman" w:hAnsi="Arial" w:cs="Arial"/>
          <w:b/>
          <w:i/>
          <w:color w:val="0070C0"/>
          <w:sz w:val="26"/>
          <w:lang w:eastAsia="ru-RU"/>
        </w:rPr>
        <w:t> </w:t>
      </w:r>
      <w:r w:rsidRPr="00BD2BC0"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  <w:t>и следить за правильным произношением его в самостоятельной речи ребенка.</w:t>
      </w:r>
    </w:p>
    <w:p w14:paraId="4AB898BD" w14:textId="77777777" w:rsidR="00431035" w:rsidRPr="00BD2BC0" w:rsidRDefault="00431035" w:rsidP="00431035">
      <w:pPr>
        <w:spacing w:after="0"/>
        <w:ind w:firstLine="360"/>
        <w:jc w:val="both"/>
        <w:rPr>
          <w:rFonts w:ascii="Arial" w:eastAsia="Times New Roman" w:hAnsi="Arial" w:cs="Arial"/>
          <w:b/>
          <w:i/>
          <w:color w:val="0070C0"/>
          <w:sz w:val="26"/>
          <w:szCs w:val="26"/>
          <w:lang w:eastAsia="ru-RU"/>
        </w:rPr>
      </w:pPr>
    </w:p>
    <w:p w14:paraId="26C8658D" w14:textId="77777777" w:rsidR="00EC1064" w:rsidRDefault="00431035" w:rsidP="00431035">
      <w:pPr>
        <w:spacing w:after="0"/>
        <w:rPr>
          <w:noProof/>
          <w:color w:val="0070C0"/>
          <w:lang w:eastAsia="ru-RU"/>
        </w:rPr>
      </w:pPr>
      <w:r>
        <w:rPr>
          <w:noProof/>
          <w:color w:val="0070C0"/>
          <w:lang w:eastAsia="ru-RU"/>
        </w:rPr>
        <w:drawing>
          <wp:inline distT="0" distB="0" distL="0" distR="0" wp14:anchorId="218D1216" wp14:editId="3BFBAB1C">
            <wp:extent cx="2762250" cy="2531905"/>
            <wp:effectExtent l="19050" t="0" r="0" b="0"/>
            <wp:docPr id="3" name="Рисунок 3" descr="C:\Users\1\Desktop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lang w:eastAsia="ru-RU"/>
        </w:rPr>
        <w:t xml:space="preserve">  </w:t>
      </w:r>
      <w:r>
        <w:rPr>
          <w:noProof/>
          <w:color w:val="0070C0"/>
          <w:lang w:eastAsia="ru-RU"/>
        </w:rPr>
        <w:drawing>
          <wp:inline distT="0" distB="0" distL="0" distR="0" wp14:anchorId="40E03833" wp14:editId="74D8CCFF">
            <wp:extent cx="3073928" cy="2533650"/>
            <wp:effectExtent l="19050" t="0" r="0" b="0"/>
            <wp:docPr id="4" name="Рисунок 4" descr="C:\Users\1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53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C925C" w14:textId="77777777" w:rsidR="00431035" w:rsidRDefault="00431035" w:rsidP="00431035">
      <w:pPr>
        <w:spacing w:after="0"/>
        <w:rPr>
          <w:noProof/>
          <w:color w:val="0070C0"/>
          <w:lang w:eastAsia="ru-RU"/>
        </w:rPr>
      </w:pPr>
    </w:p>
    <w:p w14:paraId="3EB7BFD8" w14:textId="77777777" w:rsidR="00431035" w:rsidRPr="00BD2BC0" w:rsidRDefault="00431035" w:rsidP="00431035">
      <w:pPr>
        <w:spacing w:after="0"/>
        <w:jc w:val="center"/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 wp14:anchorId="3C3D55FD" wp14:editId="18188E6C">
            <wp:extent cx="4076700" cy="2971800"/>
            <wp:effectExtent l="19050" t="0" r="0" b="0"/>
            <wp:docPr id="6" name="Рисунок 6" descr="C:\Users\1\Desktop\79427f0c96a44cac01fab12d5edb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79427f0c96a44cac01fab12d5edb7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35" w:rsidRPr="00BD2BC0" w:rsidSect="003F09A5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A5"/>
    <w:rsid w:val="003F09A5"/>
    <w:rsid w:val="00431035"/>
    <w:rsid w:val="006946AD"/>
    <w:rsid w:val="00BD2BC0"/>
    <w:rsid w:val="00E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6435"/>
  <w15:docId w15:val="{D6C0EAB9-37B6-4B2F-BA18-5B04CED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2020-10-04T16:56:00Z</dcterms:created>
  <dcterms:modified xsi:type="dcterms:W3CDTF">2020-10-05T10:52:00Z</dcterms:modified>
</cp:coreProperties>
</file>